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A2" w:rsidRDefault="005011A2" w:rsidP="005011A2">
      <w:pPr>
        <w:pStyle w:val="20"/>
        <w:shd w:val="clear" w:color="auto" w:fill="auto"/>
        <w:spacing w:after="4783" w:line="280" w:lineRule="exact"/>
        <w:ind w:left="20"/>
      </w:pPr>
      <w:r>
        <w:t>ЮРГИНСКИЙ МУНИЦИПАЛЬНЫЙ ОКРУГ</w:t>
      </w:r>
    </w:p>
    <w:p w:rsidR="005011A2" w:rsidRPr="00B4758A" w:rsidRDefault="005011A2" w:rsidP="00BD06FF">
      <w:pPr>
        <w:pStyle w:val="10"/>
        <w:keepNext/>
        <w:keepLines/>
        <w:shd w:val="clear" w:color="auto" w:fill="auto"/>
        <w:spacing w:before="0" w:line="360" w:lineRule="auto"/>
        <w:ind w:left="23"/>
      </w:pPr>
      <w:bookmarkStart w:id="0" w:name="bookmark0"/>
      <w:r>
        <w:t>Отчет об оценке налоговых расходов</w:t>
      </w:r>
      <w:r>
        <w:br/>
        <w:t xml:space="preserve">Юргинского </w:t>
      </w:r>
      <w:r w:rsidRPr="00B4758A">
        <w:t xml:space="preserve">муниципального </w:t>
      </w:r>
      <w:bookmarkStart w:id="1" w:name="bookmark1"/>
      <w:bookmarkEnd w:id="0"/>
      <w:r w:rsidR="009267AD">
        <w:t>района</w:t>
      </w:r>
      <w:r w:rsidR="00BD06FF">
        <w:t xml:space="preserve"> </w:t>
      </w:r>
      <w:r w:rsidRPr="00B4758A">
        <w:t xml:space="preserve">за </w:t>
      </w:r>
      <w:r w:rsidRPr="00B4758A">
        <w:rPr>
          <w:rStyle w:val="10pt"/>
          <w:b/>
          <w:bCs/>
          <w:color w:val="auto"/>
        </w:rPr>
        <w:t>20</w:t>
      </w:r>
      <w:r w:rsidR="00B4758A" w:rsidRPr="00B4758A">
        <w:rPr>
          <w:rStyle w:val="10pt"/>
          <w:b/>
          <w:bCs/>
          <w:color w:val="auto"/>
        </w:rPr>
        <w:t>19</w:t>
      </w:r>
      <w:r w:rsidRPr="00B4758A">
        <w:t xml:space="preserve"> год</w:t>
      </w:r>
      <w:bookmarkEnd w:id="1"/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9267AD" w:rsidRDefault="009267AD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9267AD" w:rsidRDefault="009267AD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5011A2" w:rsidRDefault="005011A2" w:rsidP="009267AD">
      <w:pPr>
        <w:pStyle w:val="20"/>
        <w:shd w:val="clear" w:color="auto" w:fill="auto"/>
        <w:spacing w:after="0" w:line="360" w:lineRule="auto"/>
        <w:ind w:left="20"/>
        <w:jc w:val="right"/>
      </w:pPr>
      <w:r>
        <w:t>УТВЕРЖДАЮ</w:t>
      </w:r>
    </w:p>
    <w:p w:rsidR="009267AD" w:rsidRDefault="005011A2" w:rsidP="009267AD">
      <w:pPr>
        <w:pStyle w:val="20"/>
        <w:shd w:val="clear" w:color="auto" w:fill="auto"/>
        <w:spacing w:after="0" w:line="360" w:lineRule="auto"/>
        <w:ind w:left="3080"/>
        <w:jc w:val="right"/>
      </w:pPr>
      <w:r>
        <w:t>Начальник финансового</w:t>
      </w:r>
      <w:r w:rsidR="009267AD">
        <w:t xml:space="preserve"> </w:t>
      </w:r>
      <w:r>
        <w:t>управления</w:t>
      </w:r>
    </w:p>
    <w:p w:rsidR="009267AD" w:rsidRDefault="005011A2" w:rsidP="009267AD">
      <w:pPr>
        <w:pStyle w:val="20"/>
        <w:shd w:val="clear" w:color="auto" w:fill="auto"/>
        <w:spacing w:after="0" w:line="360" w:lineRule="auto"/>
        <w:ind w:left="3080"/>
        <w:jc w:val="right"/>
      </w:pPr>
      <w:r>
        <w:t>Юргинского округа</w:t>
      </w:r>
    </w:p>
    <w:p w:rsidR="005011A2" w:rsidRDefault="009267AD" w:rsidP="009267AD">
      <w:pPr>
        <w:pStyle w:val="20"/>
        <w:shd w:val="clear" w:color="auto" w:fill="auto"/>
        <w:spacing w:after="0" w:line="360" w:lineRule="auto"/>
        <w:ind w:left="3080"/>
        <w:jc w:val="right"/>
      </w:pPr>
      <w:r>
        <w:t xml:space="preserve">_____________    </w:t>
      </w:r>
      <w:r w:rsidR="005011A2">
        <w:t>Е.В. Твердохлебов</w:t>
      </w:r>
    </w:p>
    <w:p w:rsidR="00BD06FF" w:rsidRDefault="00BD06FF" w:rsidP="00BD06FF">
      <w:pPr>
        <w:pStyle w:val="20"/>
        <w:shd w:val="clear" w:color="auto" w:fill="auto"/>
        <w:spacing w:after="0" w:line="360" w:lineRule="auto"/>
        <w:jc w:val="right"/>
      </w:pPr>
    </w:p>
    <w:p w:rsidR="00BD06FF" w:rsidRDefault="00BD06FF" w:rsidP="00BD06FF">
      <w:pPr>
        <w:pStyle w:val="20"/>
        <w:shd w:val="clear" w:color="auto" w:fill="auto"/>
        <w:spacing w:after="0" w:line="360" w:lineRule="auto"/>
        <w:jc w:val="right"/>
      </w:pPr>
    </w:p>
    <w:p w:rsidR="00BD06FF" w:rsidRDefault="00BD06FF" w:rsidP="00BD06FF">
      <w:pPr>
        <w:pStyle w:val="20"/>
        <w:shd w:val="clear" w:color="auto" w:fill="auto"/>
        <w:spacing w:after="0" w:line="360" w:lineRule="auto"/>
        <w:jc w:val="right"/>
      </w:pPr>
    </w:p>
    <w:p w:rsidR="00BD06FF" w:rsidRDefault="00BD06FF" w:rsidP="00BD06FF">
      <w:pPr>
        <w:pStyle w:val="20"/>
        <w:shd w:val="clear" w:color="auto" w:fill="auto"/>
        <w:spacing w:after="0" w:line="360" w:lineRule="auto"/>
        <w:jc w:val="right"/>
      </w:pPr>
    </w:p>
    <w:p w:rsidR="00BD06FF" w:rsidRDefault="00BD06FF" w:rsidP="00BD06FF">
      <w:pPr>
        <w:pStyle w:val="20"/>
        <w:shd w:val="clear" w:color="auto" w:fill="auto"/>
        <w:spacing w:after="0" w:line="360" w:lineRule="auto"/>
        <w:jc w:val="right"/>
      </w:pPr>
    </w:p>
    <w:p w:rsidR="005011A2" w:rsidRDefault="005011A2" w:rsidP="00BD06FF">
      <w:pPr>
        <w:pStyle w:val="20"/>
        <w:shd w:val="clear" w:color="auto" w:fill="auto"/>
        <w:spacing w:after="0" w:line="360" w:lineRule="auto"/>
        <w:ind w:left="20"/>
      </w:pPr>
      <w:proofErr w:type="spellStart"/>
      <w:r>
        <w:t>Юргинский</w:t>
      </w:r>
      <w:proofErr w:type="spellEnd"/>
      <w:r>
        <w:t xml:space="preserve"> муниципальный округ</w:t>
      </w:r>
    </w:p>
    <w:p w:rsidR="00BD06FF" w:rsidRDefault="005011A2" w:rsidP="00BD0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  <w:r w:rsidRPr="00B51913">
        <w:rPr>
          <w:rFonts w:ascii="Times New Roman" w:hAnsi="Times New Roman" w:cs="Times New Roman"/>
        </w:rPr>
        <w:t>2020</w:t>
      </w:r>
      <w:bookmarkStart w:id="2" w:name="bookmark2"/>
    </w:p>
    <w:p w:rsidR="005011A2" w:rsidRDefault="005011A2" w:rsidP="005011A2">
      <w:pPr>
        <w:pStyle w:val="10"/>
        <w:keepNext/>
        <w:keepLines/>
        <w:shd w:val="clear" w:color="auto" w:fill="auto"/>
        <w:spacing w:before="0" w:after="108" w:line="360" w:lineRule="exact"/>
      </w:pPr>
      <w:r>
        <w:lastRenderedPageBreak/>
        <w:t>Список используемых сокращений и аббревиатур</w:t>
      </w:r>
      <w:bookmarkEnd w:id="2"/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>Постановление № 773 — постановление Правительства Кемеровской области - Кузбасса от 30.12.2019 № 773 «Об утверждении Положения о формировании перечня налоговых расходов Кемеровской области - Кузбасса и оценке налоговых расходов Кемеровской области - Кузбасса».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Постановление </w:t>
      </w:r>
      <w:r w:rsidR="00B4758A" w:rsidRPr="00B4758A">
        <w:t>№</w:t>
      </w:r>
      <w:r>
        <w:t xml:space="preserve"> 796 — постановление Правительства РФ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Постановление № 19 - постановление администрации Юргинского муниципального округа от 09.07.2020 № 19-МНА «Об утверждении </w:t>
      </w:r>
      <w:r w:rsidRPr="003C62CE">
        <w:t>Положени</w:t>
      </w:r>
      <w:r w:rsidR="00B51913">
        <w:t>я</w:t>
      </w:r>
      <w:r w:rsidRPr="003C62CE">
        <w:t xml:space="preserve"> о формировании перечня налоговых расходов Юргинского муниципального округа и оценки  налоговых расходов Юргинского муниципального округа</w:t>
      </w:r>
      <w:r>
        <w:t>».</w:t>
      </w:r>
    </w:p>
    <w:p w:rsidR="009267AD" w:rsidRDefault="009267AD" w:rsidP="009267AD">
      <w:pPr>
        <w:pStyle w:val="20"/>
        <w:shd w:val="clear" w:color="auto" w:fill="auto"/>
        <w:spacing w:after="0" w:line="322" w:lineRule="exact"/>
        <w:ind w:firstLine="780"/>
        <w:jc w:val="both"/>
      </w:pPr>
      <w:r w:rsidRPr="009267AD">
        <w:rPr>
          <w:rFonts w:eastAsia="Microsoft Sans Serif"/>
          <w:color w:val="000000"/>
          <w:lang w:eastAsia="ru-RU" w:bidi="ru-RU"/>
        </w:rPr>
        <w:t>ТОСЭР — территория опережающего социально-экономического</w:t>
      </w:r>
      <w:r w:rsidRPr="009267AD"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</w:r>
      <w:r w:rsidRPr="009267AD">
        <w:rPr>
          <w:rFonts w:eastAsia="Microsoft Sans Serif"/>
          <w:color w:val="000000"/>
          <w:lang w:eastAsia="ru-RU" w:bidi="ru-RU"/>
        </w:rPr>
        <w:t>развития.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МРИ ФНС №7 по </w:t>
      </w:r>
      <w:proofErr w:type="gramStart"/>
      <w:r>
        <w:t>КО</w:t>
      </w:r>
      <w:proofErr w:type="gramEnd"/>
      <w:r>
        <w:t xml:space="preserve"> — Межрайонная  инспекция ФНС России №7 по Кемеровской области</w:t>
      </w:r>
      <w:r w:rsidR="00B4758A">
        <w:t>.</w:t>
      </w:r>
    </w:p>
    <w:p w:rsidR="005011A2" w:rsidRDefault="005011A2" w:rsidP="005011A2">
      <w:pPr>
        <w:jc w:val="center"/>
      </w:pPr>
    </w:p>
    <w:p w:rsidR="005011A2" w:rsidRDefault="005011A2" w:rsidP="005011A2">
      <w:pPr>
        <w:jc w:val="center"/>
      </w:pPr>
    </w:p>
    <w:p w:rsidR="005011A2" w:rsidRDefault="005011A2">
      <w:pPr>
        <w:widowControl/>
        <w:spacing w:after="200" w:line="276" w:lineRule="auto"/>
      </w:pPr>
      <w:r>
        <w:br w:type="page"/>
      </w:r>
    </w:p>
    <w:p w:rsidR="00B51913" w:rsidRDefault="005011A2" w:rsidP="005011A2">
      <w:pPr>
        <w:pStyle w:val="30"/>
        <w:shd w:val="clear" w:color="auto" w:fill="auto"/>
        <w:spacing w:after="0"/>
        <w:ind w:left="20"/>
      </w:pPr>
      <w:r>
        <w:lastRenderedPageBreak/>
        <w:t>Решения Совет</w:t>
      </w:r>
      <w:r w:rsidR="00B51913">
        <w:t>ов</w:t>
      </w:r>
      <w:r>
        <w:t xml:space="preserve"> народных депутатов</w:t>
      </w:r>
      <w:r w:rsidR="00917EF9" w:rsidRPr="00917EF9">
        <w:t xml:space="preserve"> </w:t>
      </w:r>
      <w:r w:rsidR="00917EF9">
        <w:t>сельских поселений</w:t>
      </w:r>
      <w:r>
        <w:t xml:space="preserve">, </w:t>
      </w:r>
    </w:p>
    <w:p w:rsidR="005011A2" w:rsidRDefault="005011A2" w:rsidP="005011A2">
      <w:pPr>
        <w:pStyle w:val="30"/>
        <w:shd w:val="clear" w:color="auto" w:fill="auto"/>
        <w:spacing w:after="0"/>
        <w:ind w:left="20"/>
      </w:pPr>
      <w:r>
        <w:t>упоминаемые в отчете</w:t>
      </w:r>
    </w:p>
    <w:p w:rsidR="005011A2" w:rsidRDefault="005011A2" w:rsidP="005011A2">
      <w:pPr>
        <w:pStyle w:val="30"/>
        <w:shd w:val="clear" w:color="auto" w:fill="auto"/>
        <w:spacing w:after="0"/>
        <w:ind w:left="20"/>
      </w:pPr>
    </w:p>
    <w:p w:rsidR="00C07BE7" w:rsidRDefault="0003130E" w:rsidP="00C07BE7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Решение № 12/8-рс - </w:t>
      </w:r>
      <w:r w:rsidR="00C07BE7">
        <w:rPr>
          <w:sz w:val="28"/>
        </w:rPr>
        <w:t xml:space="preserve">Решение Совета народных депутатов Арлюкского сельского поселения от 21.11.2013 года  № </w:t>
      </w:r>
      <w:r w:rsidR="00E53F8A">
        <w:rPr>
          <w:sz w:val="28"/>
        </w:rPr>
        <w:t>12/8</w:t>
      </w:r>
      <w:r w:rsidR="00C07BE7">
        <w:rPr>
          <w:sz w:val="28"/>
        </w:rPr>
        <w:t xml:space="preserve">-рс </w:t>
      </w:r>
      <w:r w:rsidR="00917EF9">
        <w:rPr>
          <w:sz w:val="28"/>
        </w:rPr>
        <w:t xml:space="preserve">                          </w:t>
      </w:r>
      <w:r w:rsidR="00C07BE7">
        <w:rPr>
          <w:sz w:val="28"/>
        </w:rPr>
        <w:t>«Об установлении земельного налога на территории Арлюкского сельского поселения и утверждении Положения о земельном налоге Арлюкского сельского поселения» (с изм. и доп.)</w:t>
      </w:r>
      <w:r w:rsidR="00E53F8A">
        <w:rPr>
          <w:sz w:val="28"/>
        </w:rPr>
        <w:t>.</w:t>
      </w:r>
    </w:p>
    <w:p w:rsidR="005011A2" w:rsidRDefault="0003130E" w:rsidP="005011A2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Решение №</w:t>
      </w:r>
      <w:r w:rsidR="00B51913">
        <w:rPr>
          <w:sz w:val="28"/>
        </w:rPr>
        <w:t xml:space="preserve"> </w:t>
      </w:r>
      <w:r>
        <w:rPr>
          <w:sz w:val="28"/>
        </w:rPr>
        <w:t xml:space="preserve">13-рс - </w:t>
      </w:r>
      <w:r w:rsidR="005011A2">
        <w:rPr>
          <w:sz w:val="28"/>
        </w:rPr>
        <w:t xml:space="preserve">Решение Совета народных депутатов </w:t>
      </w:r>
      <w:r w:rsidR="00CE4251">
        <w:rPr>
          <w:sz w:val="28"/>
        </w:rPr>
        <w:t>Зеледеевского сельского поселения от 21</w:t>
      </w:r>
      <w:r w:rsidR="00A65CAD">
        <w:rPr>
          <w:sz w:val="28"/>
        </w:rPr>
        <w:t>.11.</w:t>
      </w:r>
      <w:r w:rsidR="005011A2">
        <w:rPr>
          <w:sz w:val="28"/>
        </w:rPr>
        <w:t>20</w:t>
      </w:r>
      <w:r w:rsidR="00CE4251">
        <w:rPr>
          <w:sz w:val="28"/>
        </w:rPr>
        <w:t>13</w:t>
      </w:r>
      <w:r w:rsidR="005011A2">
        <w:rPr>
          <w:sz w:val="28"/>
        </w:rPr>
        <w:t xml:space="preserve"> года </w:t>
      </w:r>
      <w:r w:rsidR="00A65CAD">
        <w:rPr>
          <w:sz w:val="28"/>
        </w:rPr>
        <w:t xml:space="preserve"> </w:t>
      </w:r>
      <w:r w:rsidR="005011A2">
        <w:rPr>
          <w:sz w:val="28"/>
        </w:rPr>
        <w:t xml:space="preserve">№ </w:t>
      </w:r>
      <w:r w:rsidR="00CE4251">
        <w:rPr>
          <w:sz w:val="28"/>
        </w:rPr>
        <w:t>13</w:t>
      </w:r>
      <w:r w:rsidR="005011A2">
        <w:rPr>
          <w:sz w:val="28"/>
        </w:rPr>
        <w:t>-</w:t>
      </w:r>
      <w:r w:rsidR="00CE4251">
        <w:rPr>
          <w:sz w:val="28"/>
        </w:rPr>
        <w:t>рс</w:t>
      </w:r>
      <w:r w:rsidR="005011A2">
        <w:rPr>
          <w:sz w:val="28"/>
        </w:rPr>
        <w:t xml:space="preserve"> </w:t>
      </w:r>
      <w:r w:rsidR="00917EF9">
        <w:rPr>
          <w:sz w:val="28"/>
        </w:rPr>
        <w:t xml:space="preserve">                            </w:t>
      </w:r>
      <w:r w:rsidR="005011A2">
        <w:rPr>
          <w:sz w:val="28"/>
        </w:rPr>
        <w:t xml:space="preserve">«Об установлении </w:t>
      </w:r>
      <w:r w:rsidR="00CE4251">
        <w:rPr>
          <w:sz w:val="28"/>
        </w:rPr>
        <w:t xml:space="preserve">земельного налога </w:t>
      </w:r>
      <w:r w:rsidR="005011A2">
        <w:rPr>
          <w:sz w:val="28"/>
        </w:rPr>
        <w:t xml:space="preserve">на территории </w:t>
      </w:r>
      <w:r w:rsidR="00C07BE7">
        <w:rPr>
          <w:sz w:val="28"/>
        </w:rPr>
        <w:t>Зеледеевского</w:t>
      </w:r>
      <w:r w:rsidR="00A65CAD">
        <w:rPr>
          <w:sz w:val="28"/>
        </w:rPr>
        <w:t xml:space="preserve"> сельского поселения и утверждении Положения о земельном налоге Зеледеевского сельского поселения</w:t>
      </w:r>
      <w:r w:rsidR="005011A2">
        <w:rPr>
          <w:sz w:val="28"/>
        </w:rPr>
        <w:t>»</w:t>
      </w:r>
      <w:r w:rsidR="00AA2FBA">
        <w:rPr>
          <w:sz w:val="28"/>
        </w:rPr>
        <w:t xml:space="preserve"> (с изм. и доп</w:t>
      </w:r>
      <w:r w:rsidR="00C07BE7">
        <w:rPr>
          <w:sz w:val="28"/>
        </w:rPr>
        <w:t>.).</w:t>
      </w:r>
      <w:r w:rsidR="00C24084">
        <w:rPr>
          <w:sz w:val="28"/>
        </w:rPr>
        <w:t xml:space="preserve"> </w:t>
      </w:r>
    </w:p>
    <w:p w:rsidR="00C07BE7" w:rsidRDefault="0003130E" w:rsidP="00C07BE7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Решение №</w:t>
      </w:r>
      <w:r w:rsidR="00B51913">
        <w:rPr>
          <w:sz w:val="28"/>
        </w:rPr>
        <w:t xml:space="preserve"> </w:t>
      </w:r>
      <w:r>
        <w:rPr>
          <w:sz w:val="28"/>
        </w:rPr>
        <w:t xml:space="preserve">9/8-рс -  </w:t>
      </w:r>
      <w:r w:rsidR="00C07BE7">
        <w:rPr>
          <w:sz w:val="28"/>
        </w:rPr>
        <w:t xml:space="preserve">Решение Совета народных депутатов Лебяжье-Асановского  сельского поселения от 21.11.2013 года  № </w:t>
      </w:r>
      <w:r w:rsidR="00E53F8A">
        <w:rPr>
          <w:sz w:val="28"/>
        </w:rPr>
        <w:t>9/8</w:t>
      </w:r>
      <w:r w:rsidR="00C07BE7">
        <w:rPr>
          <w:sz w:val="28"/>
        </w:rPr>
        <w:t xml:space="preserve">-рс </w:t>
      </w:r>
      <w:r w:rsidR="00917EF9">
        <w:rPr>
          <w:sz w:val="28"/>
        </w:rPr>
        <w:t xml:space="preserve">                             </w:t>
      </w:r>
      <w:r w:rsidR="00C07BE7">
        <w:rPr>
          <w:sz w:val="28"/>
        </w:rPr>
        <w:t>«Об установлении земельного налога на территории Лебяжье-Асановского сельского поселения и утверждении Положения о земельном налоге Лебяжье-Асановского сельского поселения» (с изм. и доп.).</w:t>
      </w:r>
    </w:p>
    <w:p w:rsidR="00C07BE7" w:rsidRDefault="0003130E" w:rsidP="00C07BE7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13/8-рс - </w:t>
      </w:r>
      <w:r w:rsidR="00C07BE7">
        <w:rPr>
          <w:sz w:val="28"/>
        </w:rPr>
        <w:t xml:space="preserve">Решение Совета народных депутатов Мальцевского  сельского поселения от 21.11.2013 года  </w:t>
      </w:r>
      <w:r w:rsidR="00C07BE7" w:rsidRPr="00A37041">
        <w:rPr>
          <w:sz w:val="28"/>
        </w:rPr>
        <w:t>№ 1</w:t>
      </w:r>
      <w:r w:rsidR="00C07BE7">
        <w:rPr>
          <w:sz w:val="28"/>
        </w:rPr>
        <w:t>3</w:t>
      </w:r>
      <w:r w:rsidR="00E53F8A">
        <w:rPr>
          <w:sz w:val="28"/>
        </w:rPr>
        <w:t>/8</w:t>
      </w:r>
      <w:r w:rsidR="00C07BE7">
        <w:rPr>
          <w:sz w:val="28"/>
        </w:rPr>
        <w:t xml:space="preserve">-рс </w:t>
      </w:r>
      <w:r w:rsidR="00917EF9">
        <w:rPr>
          <w:sz w:val="28"/>
        </w:rPr>
        <w:t xml:space="preserve">                         </w:t>
      </w:r>
      <w:r w:rsidR="00C07BE7">
        <w:rPr>
          <w:sz w:val="28"/>
        </w:rPr>
        <w:t xml:space="preserve">«Об установлении земельного налога на территории </w:t>
      </w:r>
      <w:r w:rsidR="00E53F8A">
        <w:rPr>
          <w:sz w:val="28"/>
        </w:rPr>
        <w:t>Мальцевского</w:t>
      </w:r>
      <w:r w:rsidR="00C07BE7">
        <w:rPr>
          <w:sz w:val="28"/>
        </w:rPr>
        <w:t xml:space="preserve"> сельского поселения и утверждении Положения о земельном налоге </w:t>
      </w:r>
      <w:r w:rsidR="00E53F8A">
        <w:rPr>
          <w:sz w:val="28"/>
        </w:rPr>
        <w:t>Мальцевского</w:t>
      </w:r>
      <w:r w:rsidR="00C07BE7">
        <w:rPr>
          <w:sz w:val="28"/>
        </w:rPr>
        <w:t xml:space="preserve"> сельского поселения» (с изм. и доп.).</w:t>
      </w:r>
    </w:p>
    <w:p w:rsidR="00E53F8A" w:rsidRDefault="0003130E" w:rsidP="00E53F8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16/11-рс - </w:t>
      </w:r>
      <w:r w:rsidR="00E53F8A">
        <w:rPr>
          <w:sz w:val="28"/>
        </w:rPr>
        <w:t xml:space="preserve">Решение Совета народных депутатов Новоромановского  сельского поселения от 21.11.2013 года  № 16/11-рс </w:t>
      </w:r>
      <w:r w:rsidR="00917EF9">
        <w:rPr>
          <w:sz w:val="28"/>
        </w:rPr>
        <w:t xml:space="preserve">                      </w:t>
      </w:r>
      <w:r w:rsidR="00E53F8A">
        <w:rPr>
          <w:sz w:val="28"/>
        </w:rPr>
        <w:t>«Об установлении земельного налога на территории Новоромановского сельского поселения и утверждении Положения о земельном налоге Новоромановского сельского поселения» (с изм. и доп.).</w:t>
      </w:r>
    </w:p>
    <w:p w:rsidR="00E53F8A" w:rsidRDefault="0003130E" w:rsidP="00E53F8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14/11-рс - </w:t>
      </w:r>
      <w:r w:rsidR="00E53F8A">
        <w:rPr>
          <w:sz w:val="28"/>
        </w:rPr>
        <w:t xml:space="preserve">Решение Совета народных депутатов Попереченского  сельского поселения от 21.11.2013 года  </w:t>
      </w:r>
      <w:r w:rsidR="00E53F8A" w:rsidRPr="00E53F8A">
        <w:rPr>
          <w:sz w:val="28"/>
        </w:rPr>
        <w:t xml:space="preserve">№ 14/11-рс </w:t>
      </w:r>
      <w:r w:rsidR="00917EF9">
        <w:rPr>
          <w:sz w:val="28"/>
        </w:rPr>
        <w:t xml:space="preserve">                   </w:t>
      </w:r>
      <w:r w:rsidR="00E53F8A">
        <w:rPr>
          <w:sz w:val="28"/>
        </w:rPr>
        <w:t>«Об установлении земельного налога на территории Попереченского сельского поселения и утверждении Положения о земельном налоге Попереченского сельского поселения» (с изм. и доп.).</w:t>
      </w:r>
    </w:p>
    <w:p w:rsidR="00E53F8A" w:rsidRDefault="0003130E" w:rsidP="00E53F8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14/8-рс - </w:t>
      </w:r>
      <w:r w:rsidR="00E53F8A">
        <w:rPr>
          <w:sz w:val="28"/>
        </w:rPr>
        <w:t xml:space="preserve">Решение Совета народных депутатов Проскоковского  сельского поселения от 21.11.2013 года  </w:t>
      </w:r>
      <w:r w:rsidR="00E53F8A" w:rsidRPr="00E53F8A">
        <w:rPr>
          <w:sz w:val="28"/>
        </w:rPr>
        <w:t xml:space="preserve">№ 14/8-рс </w:t>
      </w:r>
      <w:r w:rsidR="00917EF9">
        <w:rPr>
          <w:sz w:val="28"/>
        </w:rPr>
        <w:t xml:space="preserve">                     </w:t>
      </w:r>
      <w:r w:rsidR="00E53F8A">
        <w:rPr>
          <w:sz w:val="28"/>
        </w:rPr>
        <w:t>«Об установлении земельного налога на территории Проскоковского сельского поселения и утверждении Положения о земельном налоге Проскоковского сельского поселения» (с изм. и доп.).</w:t>
      </w:r>
    </w:p>
    <w:p w:rsidR="00E53F8A" w:rsidRDefault="0003130E" w:rsidP="00E53F8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20/8-рс  - </w:t>
      </w:r>
      <w:r w:rsidR="00E53F8A">
        <w:rPr>
          <w:sz w:val="28"/>
        </w:rPr>
        <w:t xml:space="preserve">Решение Совета народных депутатов Тальского  сельского поселения от 21.11.2013 года  </w:t>
      </w:r>
      <w:r w:rsidR="00E53F8A" w:rsidRPr="00E53F8A">
        <w:rPr>
          <w:sz w:val="28"/>
        </w:rPr>
        <w:t xml:space="preserve">№ </w:t>
      </w:r>
      <w:r w:rsidR="00E53F8A">
        <w:rPr>
          <w:sz w:val="28"/>
        </w:rPr>
        <w:t>20</w:t>
      </w:r>
      <w:r w:rsidR="00E53F8A" w:rsidRPr="00E53F8A">
        <w:rPr>
          <w:sz w:val="28"/>
        </w:rPr>
        <w:t xml:space="preserve">/8-рс </w:t>
      </w:r>
      <w:r w:rsidR="00917EF9">
        <w:rPr>
          <w:sz w:val="28"/>
        </w:rPr>
        <w:t xml:space="preserve">                              </w:t>
      </w:r>
      <w:r w:rsidR="00E53F8A" w:rsidRPr="00E53F8A">
        <w:rPr>
          <w:sz w:val="28"/>
        </w:rPr>
        <w:t>«</w:t>
      </w:r>
      <w:r w:rsidR="00E53F8A">
        <w:rPr>
          <w:sz w:val="28"/>
        </w:rPr>
        <w:t xml:space="preserve">Об установлении земельного налога на территории </w:t>
      </w:r>
      <w:r w:rsidR="00E53F8A" w:rsidRPr="00E53F8A">
        <w:rPr>
          <w:sz w:val="28"/>
        </w:rPr>
        <w:t xml:space="preserve"> </w:t>
      </w:r>
      <w:r w:rsidR="00E53F8A">
        <w:rPr>
          <w:sz w:val="28"/>
        </w:rPr>
        <w:t xml:space="preserve">Тальского сельского </w:t>
      </w:r>
      <w:r w:rsidR="00E53F8A">
        <w:rPr>
          <w:sz w:val="28"/>
        </w:rPr>
        <w:lastRenderedPageBreak/>
        <w:t>поселения и утверждении Положения о земельном налоге Тальского сельского поселения» (с изм. и доп.).</w:t>
      </w:r>
    </w:p>
    <w:p w:rsidR="00E53F8A" w:rsidRDefault="0003130E" w:rsidP="00E53F8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13/9-рс - </w:t>
      </w:r>
      <w:r w:rsidR="00E53F8A">
        <w:rPr>
          <w:sz w:val="28"/>
        </w:rPr>
        <w:t xml:space="preserve">Решение Совета народных депутатов Юргинского  сельского поселения от 21.11.2013 года  </w:t>
      </w:r>
      <w:r w:rsidR="00E53F8A" w:rsidRPr="00E53F8A">
        <w:rPr>
          <w:sz w:val="28"/>
        </w:rPr>
        <w:t xml:space="preserve">№ 13/9-рс </w:t>
      </w:r>
      <w:r w:rsidR="00917EF9">
        <w:rPr>
          <w:sz w:val="28"/>
        </w:rPr>
        <w:t xml:space="preserve">                             </w:t>
      </w:r>
      <w:r w:rsidR="00E53F8A">
        <w:rPr>
          <w:sz w:val="28"/>
        </w:rPr>
        <w:t xml:space="preserve">«Об установлении земельного налога на территории </w:t>
      </w:r>
      <w:r w:rsidR="00E53F8A" w:rsidRPr="00E53F8A">
        <w:rPr>
          <w:sz w:val="28"/>
        </w:rPr>
        <w:t xml:space="preserve"> </w:t>
      </w:r>
      <w:r w:rsidR="00E53F8A">
        <w:rPr>
          <w:sz w:val="28"/>
        </w:rPr>
        <w:t>Юргинского сельского поселения и утверждении Положения о земельном налоге Юргинского сельского поселения» (с изм. и доп.).</w:t>
      </w:r>
    </w:p>
    <w:p w:rsidR="00E53F8A" w:rsidRDefault="00E53F8A" w:rsidP="00E53F8A">
      <w:pPr>
        <w:pStyle w:val="a3"/>
        <w:tabs>
          <w:tab w:val="left" w:pos="1134"/>
        </w:tabs>
        <w:ind w:left="851"/>
        <w:jc w:val="both"/>
        <w:rPr>
          <w:sz w:val="28"/>
        </w:rPr>
      </w:pPr>
    </w:p>
    <w:p w:rsidR="00E53F8A" w:rsidRPr="00E53F8A" w:rsidRDefault="00E53F8A" w:rsidP="00E53F8A">
      <w:pPr>
        <w:tabs>
          <w:tab w:val="left" w:pos="1134"/>
        </w:tabs>
        <w:jc w:val="both"/>
        <w:rPr>
          <w:sz w:val="28"/>
        </w:rPr>
      </w:pPr>
    </w:p>
    <w:p w:rsidR="00C07BE7" w:rsidRPr="00E53F8A" w:rsidRDefault="00C07BE7" w:rsidP="00E53F8A">
      <w:pPr>
        <w:tabs>
          <w:tab w:val="left" w:pos="1134"/>
        </w:tabs>
        <w:jc w:val="both"/>
        <w:rPr>
          <w:sz w:val="28"/>
        </w:rPr>
      </w:pPr>
    </w:p>
    <w:p w:rsidR="005011A2" w:rsidRPr="00B4758A" w:rsidRDefault="005011A2" w:rsidP="005011A2">
      <w:pPr>
        <w:jc w:val="center"/>
        <w:rPr>
          <w:color w:val="C00000"/>
        </w:rPr>
      </w:pPr>
    </w:p>
    <w:p w:rsidR="005011A2" w:rsidRDefault="005011A2" w:rsidP="005011A2">
      <w:pPr>
        <w:jc w:val="center"/>
      </w:pPr>
    </w:p>
    <w:p w:rsidR="005011A2" w:rsidRDefault="005011A2" w:rsidP="005011A2">
      <w:pPr>
        <w:jc w:val="center"/>
      </w:pPr>
    </w:p>
    <w:p w:rsidR="005011A2" w:rsidRDefault="005011A2">
      <w:pPr>
        <w:widowControl/>
        <w:spacing w:after="200" w:line="276" w:lineRule="auto"/>
      </w:pPr>
      <w:r>
        <w:br w:type="page"/>
      </w:r>
    </w:p>
    <w:p w:rsidR="005011A2" w:rsidRDefault="005011A2" w:rsidP="005011A2">
      <w:pPr>
        <w:pStyle w:val="10"/>
        <w:keepNext/>
        <w:keepLines/>
        <w:shd w:val="clear" w:color="auto" w:fill="auto"/>
        <w:spacing w:before="0" w:after="158" w:line="360" w:lineRule="exact"/>
        <w:ind w:left="20"/>
      </w:pPr>
      <w:r>
        <w:lastRenderedPageBreak/>
        <w:t>Введение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В настоящем отчете приведены сводные результаты оценки налоговых расходов </w:t>
      </w:r>
      <w:r w:rsidR="00B51913">
        <w:t xml:space="preserve">Юргинского муниципального района </w:t>
      </w:r>
      <w:r>
        <w:t>за 201</w:t>
      </w:r>
      <w:r w:rsidR="00B4758A">
        <w:t>9</w:t>
      </w:r>
      <w:r>
        <w:t xml:space="preserve"> год.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>В соответствии со ст. 6 Бюджетного кодекса Российской Федерации налоговые расходы публично-правового образования - это выпадающие доходы бюджетов бюджетной системы Российской Федерации, обусловленные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 в качестве мер государственной (муниципальной) поддержки в соответствии с целями государственных (муниципальных) программ и (или) целями социально-экономической политики публично-правового образования, не относящимися к государственным (муниципальным) программам.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В настоящем отчете приведены сведения о налоговых расходах бюджета Юргинского </w:t>
      </w:r>
      <w:r w:rsidRPr="00BC7BF2">
        <w:t xml:space="preserve">муниципального </w:t>
      </w:r>
      <w:r w:rsidR="008266D1" w:rsidRPr="00BC7BF2">
        <w:t>района</w:t>
      </w:r>
      <w:r w:rsidRPr="00BC7BF2">
        <w:t>,</w:t>
      </w:r>
      <w:r w:rsidRPr="007D3F90">
        <w:rPr>
          <w:color w:val="FF0000"/>
        </w:rPr>
        <w:t xml:space="preserve"> </w:t>
      </w:r>
      <w:r>
        <w:t xml:space="preserve">обусловленных налоговыми льготами, освобождениями и иными преференциями по налогам, </w:t>
      </w:r>
      <w:r w:rsidRPr="007D3F90">
        <w:t xml:space="preserve">установленными решениями </w:t>
      </w:r>
      <w:r w:rsidR="00B51913">
        <w:t xml:space="preserve">сельских </w:t>
      </w:r>
      <w:r>
        <w:t>Совет</w:t>
      </w:r>
      <w:r w:rsidR="00B51913">
        <w:t>ов</w:t>
      </w:r>
      <w:r>
        <w:t xml:space="preserve"> народных депутатов, действовавшими в 2019 году.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>Оценка налоговых расходов проводилась в соответствии с требованиями следующих нормативно-правовых актов:</w:t>
      </w:r>
    </w:p>
    <w:p w:rsidR="005011A2" w:rsidRDefault="008F486A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- </w:t>
      </w:r>
      <w:r w:rsidR="005011A2">
        <w:t>постановления Правительства РФ от 22.06.2019 № 796 «Об общих требованиях к оценке налоговых расходов субъектов Российской Федерации и муниципальных образований»;</w:t>
      </w:r>
    </w:p>
    <w:p w:rsidR="005011A2" w:rsidRDefault="008F486A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- </w:t>
      </w:r>
      <w:r w:rsidR="005011A2">
        <w:t>постановления Правительства Кемеровской области - Кузбасса от 30.12.2019 № 773 «Об утверждении Положения о формировании перечня налоговых расходов Кемеровской области - Кузбасса и оценке налоговых расходов Кемеровской области - Кузбасса»;</w:t>
      </w:r>
    </w:p>
    <w:p w:rsidR="005011A2" w:rsidRDefault="008F486A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- </w:t>
      </w:r>
      <w:r w:rsidR="005011A2">
        <w:t>постановления администрации Юргинского муниципального округа от 09.07.2020 № 19-МНА “</w:t>
      </w:r>
      <w:r w:rsidR="005011A2" w:rsidRPr="003C62CE">
        <w:t xml:space="preserve"> </w:t>
      </w:r>
      <w:r w:rsidR="005011A2">
        <w:t xml:space="preserve">Об утверждении </w:t>
      </w:r>
      <w:r w:rsidR="005011A2" w:rsidRPr="003C62CE">
        <w:t>Положение о формировании перечня налоговых расходов Юргинского муниципального округа и оценки  налоговых расходов Юргинского муниципального округа</w:t>
      </w:r>
      <w:r w:rsidR="005011A2">
        <w:t xml:space="preserve"> ”.</w:t>
      </w:r>
    </w:p>
    <w:p w:rsidR="005011A2" w:rsidRDefault="002D6F45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 </w:t>
      </w:r>
      <w:r w:rsidR="005011A2">
        <w:t>Оценку налоговых расходов проводили кураторы налоговых расходов - ответственные исполнители муниципальных программ, органы исполнительной власти Юргинского муниципального округа, ответственные за достижение целей социально-экономической политики, финансовое управление Юргинского округа.</w:t>
      </w:r>
    </w:p>
    <w:p w:rsidR="005011A2" w:rsidRPr="009935DB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  <w:rPr>
          <w:color w:val="FF0000"/>
        </w:rPr>
      </w:pPr>
      <w:r>
        <w:t xml:space="preserve">Сведения о выпадающих доходах бюджета </w:t>
      </w:r>
      <w:r w:rsidR="009935DB">
        <w:t xml:space="preserve"> </w:t>
      </w:r>
      <w:r>
        <w:t>приведены на основании данных МРИ ФНС №7 по КО</w:t>
      </w:r>
      <w:r w:rsidR="009935DB">
        <w:t xml:space="preserve"> за 2019</w:t>
      </w:r>
      <w:r>
        <w:t xml:space="preserve"> </w:t>
      </w:r>
      <w:r w:rsidR="008266D1">
        <w:t>год.</w:t>
      </w:r>
    </w:p>
    <w:p w:rsidR="005011A2" w:rsidRDefault="005011A2" w:rsidP="005011A2">
      <w:pPr>
        <w:pStyle w:val="20"/>
        <w:shd w:val="clear" w:color="auto" w:fill="auto"/>
        <w:tabs>
          <w:tab w:val="left" w:pos="1526"/>
        </w:tabs>
        <w:spacing w:after="0" w:line="322" w:lineRule="exact"/>
        <w:ind w:firstLine="851"/>
        <w:jc w:val="both"/>
      </w:pPr>
      <w:r>
        <w:t>В дальнейшем, при получении уточненных данных, суммы выпадающих доходов по отдельным льготам, освобождениям и иным преференциям по налогам могут быть изменены.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Настоящий отчет ссылается на решения</w:t>
      </w:r>
      <w:r w:rsidR="008266D1">
        <w:t xml:space="preserve"> сельских</w:t>
      </w:r>
      <w:r>
        <w:t xml:space="preserve"> Совет</w:t>
      </w:r>
      <w:r w:rsidR="008266D1">
        <w:t>ов</w:t>
      </w:r>
      <w:r>
        <w:t xml:space="preserve"> народных депутатов</w:t>
      </w:r>
      <w:r w:rsidR="007D3F90">
        <w:t>,</w:t>
      </w:r>
      <w:r w:rsidRPr="008266D1">
        <w:rPr>
          <w:color w:val="FF0000"/>
        </w:rPr>
        <w:t xml:space="preserve"> </w:t>
      </w:r>
      <w:r>
        <w:t xml:space="preserve">устанавливающие налоговые льготы, освобождения и иные </w:t>
      </w:r>
      <w:r>
        <w:lastRenderedPageBreak/>
        <w:t xml:space="preserve">преференции по налогам, а также муниципальные программы Юргинского </w:t>
      </w:r>
      <w:r w:rsidRPr="00BC7BF2">
        <w:t xml:space="preserve">муниципального </w:t>
      </w:r>
      <w:r w:rsidR="00BC7BF2" w:rsidRPr="00BC7BF2">
        <w:t>района</w:t>
      </w:r>
      <w:r w:rsidRPr="00BC7BF2">
        <w:t xml:space="preserve"> в редакциях</w:t>
      </w:r>
      <w:r>
        <w:t>, действовавших на 31.12.2019.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Следует отметить, что ранее оценка эффективности налоговых льгот проводилась в соответствии постановлением администрации Юргинского муниципального района  от 23.05.2012 № 14-МНА «Об утверждении Порядка и Методики оценки эффективности бюджетной, экономической и общественной эффективности предоставленных (планируемых к предоставлению) налоговых льгот в Юргинском муниципальном районе». Данное </w:t>
      </w:r>
      <w:r w:rsidR="004C45FE">
        <w:t>постановлени</w:t>
      </w:r>
      <w:r>
        <w:t>е утратило силу с 15.04.2020 г.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В связи с применением новых подходов к оценке налоговых расходов и связанным с этим отсутствием сопоставимых данных в настоящем отчете не содержится анализ динамики показателей эффективности налоговых расходов.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В настоящем отчете приведены следующие сведения: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- краткое описание методики налоговых расходов;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- общая характеристика налоговых расходов за 201</w:t>
      </w:r>
      <w:r w:rsidR="00B4758A">
        <w:t>9</w:t>
      </w:r>
      <w:r>
        <w:t xml:space="preserve"> год, включая распределение налоговых расходов по муниципальным программам и кураторам налоговых расходов;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- краткое описание результатов оценки в разрезе целевых категорий налоговых расходов;</w:t>
      </w:r>
    </w:p>
    <w:p w:rsidR="005011A2" w:rsidRPr="00A56DE8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 w:rsidRPr="00A56DE8">
        <w:t>- проблемы, возникшие при проведении оценки налоговых расходов.</w:t>
      </w:r>
    </w:p>
    <w:p w:rsidR="005011A2" w:rsidRDefault="005011A2" w:rsidP="005011A2">
      <w:pPr>
        <w:pStyle w:val="20"/>
        <w:shd w:val="clear" w:color="auto" w:fill="auto"/>
        <w:spacing w:after="0" w:line="326" w:lineRule="exact"/>
        <w:ind w:firstLine="780"/>
        <w:jc w:val="left"/>
      </w:pPr>
      <w:r w:rsidRPr="00A56DE8">
        <w:t xml:space="preserve">В приложении приведены подробные результаты оценки налоговых </w:t>
      </w:r>
      <w:r>
        <w:t>расходов в разрезе целевых категорий налоговых расходов.</w:t>
      </w:r>
    </w:p>
    <w:p w:rsidR="005011A2" w:rsidRDefault="005011A2" w:rsidP="005011A2">
      <w:pPr>
        <w:pStyle w:val="20"/>
        <w:shd w:val="clear" w:color="auto" w:fill="auto"/>
        <w:spacing w:after="0" w:line="326" w:lineRule="exact"/>
        <w:ind w:firstLine="780"/>
        <w:jc w:val="left"/>
      </w:pPr>
    </w:p>
    <w:p w:rsidR="005011A2" w:rsidRDefault="005011A2" w:rsidP="005011A2">
      <w:pPr>
        <w:pStyle w:val="20"/>
        <w:shd w:val="clear" w:color="auto" w:fill="auto"/>
        <w:spacing w:after="0" w:line="326" w:lineRule="exact"/>
        <w:ind w:firstLine="780"/>
        <w:jc w:val="left"/>
        <w:sectPr w:rsidR="005011A2" w:rsidSect="008F488E">
          <w:footerReference w:type="default" r:id="rId9"/>
          <w:pgSz w:w="11900" w:h="16840"/>
          <w:pgMar w:top="1225" w:right="777" w:bottom="1554" w:left="1639" w:header="0" w:footer="6" w:gutter="0"/>
          <w:pgNumType w:start="1"/>
          <w:cols w:space="720"/>
          <w:noEndnote/>
          <w:titlePg/>
          <w:docGrid w:linePitch="360"/>
        </w:sectPr>
      </w:pPr>
    </w:p>
    <w:p w:rsidR="00944BDF" w:rsidRDefault="005011A2" w:rsidP="00944BDF">
      <w:pPr>
        <w:pStyle w:val="10"/>
        <w:keepNext/>
        <w:keepLines/>
        <w:shd w:val="clear" w:color="auto" w:fill="auto"/>
        <w:spacing w:before="0" w:line="360" w:lineRule="exact"/>
        <w:ind w:left="20"/>
      </w:pPr>
      <w:bookmarkStart w:id="3" w:name="bookmark4"/>
      <w:r>
        <w:lastRenderedPageBreak/>
        <w:t>Краткое описание методики оценки</w:t>
      </w:r>
      <w:bookmarkEnd w:id="3"/>
    </w:p>
    <w:p w:rsidR="005011A2" w:rsidRDefault="005011A2" w:rsidP="00944BDF">
      <w:pPr>
        <w:pStyle w:val="20"/>
        <w:shd w:val="clear" w:color="auto" w:fill="auto"/>
        <w:spacing w:after="0" w:line="322" w:lineRule="exact"/>
        <w:ind w:firstLine="800"/>
        <w:jc w:val="both"/>
      </w:pPr>
      <w:r>
        <w:t>Методика оценки налоговых расходов установлена постановлением             № 19 . Процесс оценки состоит из следующих этапов: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распределение налоговых расходов по муниципальным программам и непрограммным направлениям социально-экономической политики муниципального округа;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доведение информации о налоговых расходах до кураторов налоговых расходов - ответственных исполнителей муниципальных программ или ответственных за соответствующее непрограммное направление социально-экономической политики муниципального округа;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оценка целесообразности отдельных налоговых расходов - определение соответствия целей налогового расхода целям муниципальных программ и целям социально-экономической политики муниципального округа, не относящимся к государственным программам;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оценка результативности налоговых расходов - определение вклада отдельных налоговых расходов в достижение целей муниципальных программ или целей социально-экономической политики муниципального округа, не относящихся к муниципальным программам (определение влияния налогового расхода на значение целевого показателя (индикатора) муниципальной программы или иного показателя, характеризующего достижение целей социально-экономической политики муниципального округа);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оценка бюджетной эффективности с точки зрения достижения целей муниципальных программ и непрограммных целей социально-экономической политики муниципального округа;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формирование выводов об эффективности налоговых расходов и рекомендаций по сохранению/отмене льгот, освобождений и иных преференций;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формирование сводного отчета об оценке эффективности налоговых расходов.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Этапы 1-2 и 7 выполняет финансовое управление Юргинского муниципального округа, этапы 3-6 выполняют кураторы налоговых расходов.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Следует отметить, что, в соответствии с Постановлением № 796, налоговые расходы делятся на 3 </w:t>
      </w:r>
      <w:proofErr w:type="gramStart"/>
      <w:r>
        <w:t>целевых</w:t>
      </w:r>
      <w:proofErr w:type="gramEnd"/>
      <w:r>
        <w:t xml:space="preserve"> категории: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 w:rsidR="005011A2" w:rsidRDefault="005011A2" w:rsidP="005011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011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5011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осуществляется в полном объеме или частично за счет бюджета муниципального 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5011A2" w:rsidRDefault="005011A2" w:rsidP="00944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 w:rsidRPr="005011A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Общая характеристика расходов</w:t>
      </w:r>
    </w:p>
    <w:p w:rsidR="00ED0E95" w:rsidRPr="006E2FB5" w:rsidRDefault="006E2FB5" w:rsidP="00ED0E95">
      <w:pPr>
        <w:pStyle w:val="20"/>
        <w:shd w:val="clear" w:color="auto" w:fill="auto"/>
        <w:spacing w:after="0" w:line="322" w:lineRule="exact"/>
        <w:ind w:firstLine="860"/>
        <w:jc w:val="both"/>
        <w:rPr>
          <w:b/>
        </w:rPr>
      </w:pPr>
      <w:bookmarkStart w:id="4" w:name="bookmark5"/>
      <w:r>
        <w:t xml:space="preserve">В 2019 году решениями </w:t>
      </w:r>
      <w:r w:rsidRPr="008223EB">
        <w:rPr>
          <w:rStyle w:val="215pt"/>
          <w:b w:val="0"/>
        </w:rPr>
        <w:t>Советов народных депутатов сельских поселений Юргинского муниципального района</w:t>
      </w:r>
      <w:r>
        <w:rPr>
          <w:rStyle w:val="215pt"/>
        </w:rPr>
        <w:t xml:space="preserve"> </w:t>
      </w:r>
      <w:r w:rsidR="008223EB" w:rsidRPr="006E2FB5">
        <w:t>устанавливались</w:t>
      </w:r>
      <w:r w:rsidR="001D7E96" w:rsidRPr="006E2FB5">
        <w:t xml:space="preserve"> льготы</w:t>
      </w:r>
      <w:r w:rsidR="001D7E96">
        <w:rPr>
          <w:b/>
        </w:rPr>
        <w:t xml:space="preserve"> </w:t>
      </w:r>
      <w:r w:rsidR="00741295" w:rsidRPr="006E2FB5">
        <w:t>по</w:t>
      </w:r>
      <w:r w:rsidR="001D7E96" w:rsidRPr="006E2FB5">
        <w:t xml:space="preserve"> </w:t>
      </w:r>
      <w:r w:rsidR="001D7E96" w:rsidRPr="006E2FB5">
        <w:rPr>
          <w:b/>
        </w:rPr>
        <w:t>налог</w:t>
      </w:r>
      <w:r w:rsidR="00741295" w:rsidRPr="006E2FB5">
        <w:rPr>
          <w:b/>
        </w:rPr>
        <w:t>у</w:t>
      </w:r>
      <w:r w:rsidR="001D7E96" w:rsidRPr="006E2FB5">
        <w:rPr>
          <w:b/>
        </w:rPr>
        <w:t xml:space="preserve"> </w:t>
      </w:r>
      <w:r w:rsidR="001D7E96" w:rsidRPr="006E2FB5">
        <w:rPr>
          <w:b/>
          <w:i/>
        </w:rPr>
        <w:t>на имущество физических лиц</w:t>
      </w:r>
      <w:r w:rsidR="001D7E96" w:rsidRPr="006E2FB5">
        <w:rPr>
          <w:b/>
        </w:rPr>
        <w:t xml:space="preserve"> </w:t>
      </w:r>
      <w:r w:rsidR="001D7E96" w:rsidRPr="006E2FB5">
        <w:t>и</w:t>
      </w:r>
      <w:r w:rsidR="001D7E96" w:rsidRPr="006E2FB5">
        <w:rPr>
          <w:b/>
        </w:rPr>
        <w:t xml:space="preserve"> </w:t>
      </w:r>
      <w:r w:rsidR="001D7E96" w:rsidRPr="006E2FB5">
        <w:rPr>
          <w:b/>
          <w:i/>
        </w:rPr>
        <w:t>земельно</w:t>
      </w:r>
      <w:r w:rsidR="008223EB" w:rsidRPr="006E2FB5">
        <w:rPr>
          <w:b/>
          <w:i/>
        </w:rPr>
        <w:t>му</w:t>
      </w:r>
      <w:r w:rsidR="001D7E96" w:rsidRPr="006E2FB5">
        <w:rPr>
          <w:b/>
          <w:i/>
        </w:rPr>
        <w:t xml:space="preserve"> налог</w:t>
      </w:r>
      <w:r w:rsidR="008223EB" w:rsidRPr="006E2FB5">
        <w:rPr>
          <w:b/>
          <w:i/>
        </w:rPr>
        <w:t>у</w:t>
      </w:r>
      <w:r w:rsidR="001D7E96" w:rsidRPr="006E2FB5">
        <w:rPr>
          <w:b/>
        </w:rPr>
        <w:t>.</w:t>
      </w:r>
    </w:p>
    <w:p w:rsidR="00ED0E95" w:rsidRDefault="00A11F96" w:rsidP="00ED0E95">
      <w:pPr>
        <w:pStyle w:val="20"/>
        <w:shd w:val="clear" w:color="auto" w:fill="auto"/>
        <w:spacing w:after="0" w:line="322" w:lineRule="exact"/>
        <w:ind w:firstLine="860"/>
        <w:jc w:val="both"/>
      </w:pPr>
      <w:r w:rsidRPr="00ED0E95">
        <w:t>В соответствии с принятыми решениями Советов народных депутатов сельских поселений</w:t>
      </w:r>
      <w:r w:rsidR="00741295" w:rsidRPr="00ED0E95">
        <w:t>,</w:t>
      </w:r>
      <w:r w:rsidRPr="00ED0E95">
        <w:t xml:space="preserve"> право на льготу</w:t>
      </w:r>
      <w:r w:rsidR="001D7E96" w:rsidRPr="00ED0E95">
        <w:t xml:space="preserve"> </w:t>
      </w:r>
      <w:r w:rsidR="00741295" w:rsidRPr="00ED0E95">
        <w:t>по</w:t>
      </w:r>
      <w:r w:rsidR="001D7E96" w:rsidRPr="00ED0E95">
        <w:t xml:space="preserve"> налогу на имущество физических лиц</w:t>
      </w:r>
      <w:r w:rsidRPr="00ED0E95">
        <w:t xml:space="preserve"> имеют налогоплательщики, предусмотренные статьей 407 Налогового Кодекса РФ (федеральные льготы). </w:t>
      </w:r>
      <w:r w:rsidR="00741295" w:rsidRPr="00ED0E95">
        <w:t>Также</w:t>
      </w:r>
      <w:r w:rsidR="00D222D1" w:rsidRPr="00ED0E95">
        <w:t>,</w:t>
      </w:r>
      <w:r w:rsidR="00741295" w:rsidRPr="00ED0E95">
        <w:t xml:space="preserve"> с</w:t>
      </w:r>
      <w:r w:rsidRPr="00ED0E95">
        <w:t xml:space="preserve">огласно </w:t>
      </w:r>
      <w:r w:rsidR="00741295" w:rsidRPr="00ED0E95">
        <w:t xml:space="preserve">данным </w:t>
      </w:r>
      <w:r w:rsidRPr="00ED0E95">
        <w:t>отчет</w:t>
      </w:r>
      <w:r w:rsidR="00741295" w:rsidRPr="00ED0E95">
        <w:t>а</w:t>
      </w:r>
      <w:r w:rsidRPr="00ED0E95">
        <w:t xml:space="preserve"> формы № 5-МН</w:t>
      </w:r>
      <w:r w:rsidR="00D222D1" w:rsidRPr="00ED0E95">
        <w:t xml:space="preserve">            </w:t>
      </w:r>
      <w:r w:rsidR="00741295" w:rsidRPr="00ED0E95">
        <w:t xml:space="preserve"> «О</w:t>
      </w:r>
      <w:r w:rsidRPr="00ED0E95">
        <w:t xml:space="preserve"> налоговой базе и структуре начислений по местным налогам</w:t>
      </w:r>
      <w:r w:rsidR="00741295" w:rsidRPr="00ED0E95">
        <w:t>»</w:t>
      </w:r>
      <w:r w:rsidRPr="00ED0E95">
        <w:t xml:space="preserve"> </w:t>
      </w:r>
      <w:r w:rsidR="00103D8B" w:rsidRPr="00ED0E95">
        <w:t xml:space="preserve">за 2019 год были предоставлены </w:t>
      </w:r>
      <w:r w:rsidR="00E07041" w:rsidRPr="00ED0E95">
        <w:t xml:space="preserve">льготы </w:t>
      </w:r>
      <w:r w:rsidR="00103D8B" w:rsidRPr="00ED0E95">
        <w:t>только</w:t>
      </w:r>
      <w:r w:rsidR="00E07041">
        <w:t xml:space="preserve"> категориям</w:t>
      </w:r>
      <w:r w:rsidR="00741295" w:rsidRPr="00ED0E95">
        <w:t>,</w:t>
      </w:r>
      <w:r w:rsidR="001D7E96" w:rsidRPr="00ED0E95">
        <w:t xml:space="preserve"> установленны</w:t>
      </w:r>
      <w:r w:rsidR="00E07041">
        <w:t>м</w:t>
      </w:r>
      <w:r w:rsidR="001D7E96" w:rsidRPr="00ED0E95">
        <w:t xml:space="preserve"> федеральным законодательством</w:t>
      </w:r>
      <w:r w:rsidR="00741295" w:rsidRPr="00ED0E95">
        <w:t xml:space="preserve">. </w:t>
      </w:r>
    </w:p>
    <w:p w:rsidR="006E2FB5" w:rsidRDefault="00741295" w:rsidP="006E2FB5">
      <w:pPr>
        <w:pStyle w:val="20"/>
        <w:shd w:val="clear" w:color="auto" w:fill="auto"/>
        <w:spacing w:after="0" w:line="322" w:lineRule="exact"/>
        <w:ind w:firstLine="860"/>
        <w:jc w:val="both"/>
      </w:pPr>
      <w:r w:rsidRPr="00ED0E95">
        <w:t xml:space="preserve">В связи с чем, оценка  эффективности </w:t>
      </w:r>
      <w:r w:rsidR="004113EA" w:rsidRPr="00ED0E95">
        <w:t xml:space="preserve">налоговых расходов, обусловленных льготами </w:t>
      </w:r>
      <w:r w:rsidRPr="00ED0E95">
        <w:t>по налогу на имущество физических лиц</w:t>
      </w:r>
      <w:r w:rsidR="004113EA" w:rsidRPr="00ED0E95">
        <w:t>,</w:t>
      </w:r>
      <w:r w:rsidRPr="00ED0E95">
        <w:t xml:space="preserve"> не рассчитывалась.</w:t>
      </w:r>
      <w:r w:rsidR="004113EA" w:rsidRPr="00ED0E95">
        <w:t xml:space="preserve"> Оценка проводилась только по налоговым расходам обусловленными,  льготами по земельному налогу.</w:t>
      </w:r>
    </w:p>
    <w:p w:rsidR="006E2FB5" w:rsidRDefault="00ED0E95" w:rsidP="006E2FB5">
      <w:pPr>
        <w:pStyle w:val="20"/>
        <w:shd w:val="clear" w:color="auto" w:fill="auto"/>
        <w:spacing w:after="0" w:line="322" w:lineRule="exact"/>
        <w:ind w:firstLine="860"/>
        <w:jc w:val="both"/>
        <w:rPr>
          <w:b/>
        </w:rPr>
      </w:pPr>
      <w:r w:rsidRPr="006E2FB5">
        <w:t>Льготы по земельному налогу</w:t>
      </w:r>
      <w:r w:rsidR="009E0DF3">
        <w:t xml:space="preserve"> на 2019 год </w:t>
      </w:r>
      <w:r w:rsidRPr="006E2FB5">
        <w:t xml:space="preserve"> установлены в соответствии со ст. 395 Налогового кодекса РФ (федеральные льготы), дополнительные льготы установлены Решениями Советов народных депутатов сельских поселений</w:t>
      </w:r>
      <w:r>
        <w:rPr>
          <w:b/>
        </w:rPr>
        <w:t>.</w:t>
      </w:r>
    </w:p>
    <w:p w:rsidR="006E2FB5" w:rsidRDefault="00ED0E95" w:rsidP="006E2FB5">
      <w:pPr>
        <w:pStyle w:val="20"/>
        <w:shd w:val="clear" w:color="auto" w:fill="auto"/>
        <w:spacing w:after="0" w:line="322" w:lineRule="exact"/>
        <w:ind w:firstLine="860"/>
        <w:jc w:val="both"/>
      </w:pPr>
      <w:r w:rsidRPr="006E2FB5">
        <w:t>На основании принятых решений представительных органов местного самоуправления льготы предоставлялись в виде пониженной ставки и полного освобождения от уплаты земельного налога.</w:t>
      </w:r>
    </w:p>
    <w:p w:rsidR="006E2FB5" w:rsidRDefault="00ED0E95" w:rsidP="006E2FB5">
      <w:pPr>
        <w:pStyle w:val="20"/>
        <w:shd w:val="clear" w:color="auto" w:fill="auto"/>
        <w:spacing w:after="0" w:line="322" w:lineRule="exact"/>
        <w:ind w:firstLine="860"/>
        <w:jc w:val="both"/>
      </w:pPr>
      <w:r w:rsidRPr="006E2FB5">
        <w:t>Льгота в виде пониженной ставки</w:t>
      </w:r>
      <w:r w:rsidR="009E0DF3">
        <w:t xml:space="preserve"> (0,15%)</w:t>
      </w:r>
      <w:r w:rsidR="006E2FB5">
        <w:t xml:space="preserve"> устанавливалась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  </w:t>
      </w:r>
    </w:p>
    <w:p w:rsidR="00665301" w:rsidRDefault="00C3078E" w:rsidP="006E2FB5">
      <w:pPr>
        <w:pStyle w:val="20"/>
        <w:shd w:val="clear" w:color="auto" w:fill="auto"/>
        <w:spacing w:after="0" w:line="322" w:lineRule="exact"/>
        <w:ind w:firstLine="860"/>
        <w:jc w:val="both"/>
      </w:pPr>
      <w:r>
        <w:t xml:space="preserve">Эффективность данной налоговой льготы оценить не представляется возможным, так как по данным МРИ ФНС № 7  по </w:t>
      </w:r>
      <w:proofErr w:type="gramStart"/>
      <w:r>
        <w:t>КО</w:t>
      </w:r>
      <w:proofErr w:type="gramEnd"/>
      <w:r>
        <w:t xml:space="preserve"> за период с 2014 по 2018 годы льгота была не востребована</w:t>
      </w:r>
      <w:r w:rsidR="00665301">
        <w:t>.</w:t>
      </w:r>
    </w:p>
    <w:p w:rsidR="009E0DF3" w:rsidRDefault="009E0DF3" w:rsidP="00665301">
      <w:pPr>
        <w:pStyle w:val="20"/>
        <w:shd w:val="clear" w:color="auto" w:fill="auto"/>
        <w:spacing w:after="0" w:line="322" w:lineRule="exact"/>
        <w:ind w:firstLine="860"/>
        <w:jc w:val="both"/>
      </w:pPr>
      <w:r w:rsidRPr="00CC624D">
        <w:t xml:space="preserve">Таким образом, в </w:t>
      </w:r>
      <w:r w:rsidR="00665301" w:rsidRPr="00CC624D">
        <w:t xml:space="preserve"> 2019 году решениями </w:t>
      </w:r>
      <w:r w:rsidR="00665301" w:rsidRPr="00CC624D">
        <w:rPr>
          <w:rStyle w:val="215pt"/>
          <w:b w:val="0"/>
          <w:sz w:val="28"/>
          <w:szCs w:val="28"/>
        </w:rPr>
        <w:t>Советов народных депутатов</w:t>
      </w:r>
      <w:r w:rsidR="00665301" w:rsidRPr="008223EB">
        <w:rPr>
          <w:rStyle w:val="215pt"/>
          <w:b w:val="0"/>
        </w:rPr>
        <w:t xml:space="preserve"> </w:t>
      </w:r>
      <w:r w:rsidR="00665301" w:rsidRPr="00CC624D">
        <w:rPr>
          <w:rStyle w:val="215pt"/>
          <w:b w:val="0"/>
          <w:sz w:val="28"/>
          <w:szCs w:val="28"/>
        </w:rPr>
        <w:t>сельских поселений Юргинского муниципального района</w:t>
      </w:r>
      <w:r w:rsidRPr="00CC624D">
        <w:rPr>
          <w:rStyle w:val="215pt"/>
          <w:b w:val="0"/>
          <w:sz w:val="28"/>
          <w:szCs w:val="28"/>
        </w:rPr>
        <w:t>,</w:t>
      </w:r>
      <w:r w:rsidR="00665301" w:rsidRPr="00CC624D">
        <w:rPr>
          <w:rStyle w:val="215pt"/>
          <w:sz w:val="28"/>
          <w:szCs w:val="28"/>
        </w:rPr>
        <w:t xml:space="preserve"> </w:t>
      </w:r>
      <w:r w:rsidR="00665301" w:rsidRPr="00CC624D">
        <w:t>было</w:t>
      </w:r>
      <w:r w:rsidR="00665301">
        <w:t xml:space="preserve"> установлено </w:t>
      </w:r>
      <w:r w:rsidR="00CC624D">
        <w:t xml:space="preserve">             </w:t>
      </w:r>
      <w:r w:rsidR="00665301">
        <w:t xml:space="preserve">6 налоговых расходов; из них 4 с ненулевыми выпадающими доходами. </w:t>
      </w:r>
      <w:r>
        <w:t xml:space="preserve">  </w:t>
      </w:r>
    </w:p>
    <w:p w:rsidR="00665301" w:rsidRDefault="00665301" w:rsidP="00665301">
      <w:pPr>
        <w:pStyle w:val="20"/>
        <w:shd w:val="clear" w:color="auto" w:fill="auto"/>
        <w:spacing w:after="0" w:line="322" w:lineRule="exact"/>
        <w:ind w:firstLine="860"/>
        <w:jc w:val="both"/>
      </w:pPr>
      <w:r>
        <w:t>По данным МРИ ФНС №7 по КО  в 2019 году сумма выпадающих доходов составляла 1214 тыс. рублей (таблица 1).</w:t>
      </w:r>
    </w:p>
    <w:p w:rsidR="00C3078E" w:rsidRDefault="00C3078E" w:rsidP="006E2FB5">
      <w:pPr>
        <w:pStyle w:val="20"/>
        <w:shd w:val="clear" w:color="auto" w:fill="auto"/>
        <w:spacing w:after="0" w:line="322" w:lineRule="exact"/>
        <w:ind w:firstLine="860"/>
        <w:jc w:val="both"/>
      </w:pPr>
    </w:p>
    <w:p w:rsidR="00E048E0" w:rsidRPr="006E2FB5" w:rsidRDefault="00E048E0" w:rsidP="006E2FB5">
      <w:pPr>
        <w:pStyle w:val="20"/>
        <w:shd w:val="clear" w:color="auto" w:fill="auto"/>
        <w:spacing w:after="0" w:line="322" w:lineRule="exact"/>
        <w:ind w:firstLine="860"/>
        <w:jc w:val="both"/>
      </w:pPr>
    </w:p>
    <w:p w:rsidR="00741295" w:rsidRDefault="00741295" w:rsidP="005011A2">
      <w:pPr>
        <w:pStyle w:val="22"/>
        <w:keepNext/>
        <w:keepLines/>
        <w:shd w:val="clear" w:color="auto" w:fill="auto"/>
        <w:spacing w:before="0"/>
      </w:pPr>
    </w:p>
    <w:p w:rsidR="005011A2" w:rsidRDefault="005011A2" w:rsidP="005011A2">
      <w:pPr>
        <w:pStyle w:val="22"/>
        <w:keepNext/>
        <w:keepLines/>
        <w:shd w:val="clear" w:color="auto" w:fill="auto"/>
        <w:spacing w:before="0"/>
      </w:pPr>
      <w:r>
        <w:t>Объем налоговых льгот, освобождений и иных преференций в разрезе решений Совет</w:t>
      </w:r>
      <w:r w:rsidR="00741295">
        <w:t>ов</w:t>
      </w:r>
      <w:r>
        <w:t xml:space="preserve"> народных депутатов</w:t>
      </w:r>
      <w:bookmarkEnd w:id="4"/>
      <w:r>
        <w:t xml:space="preserve"> </w:t>
      </w:r>
      <w:r w:rsidR="00741295">
        <w:t>сельских поселений</w:t>
      </w:r>
    </w:p>
    <w:p w:rsidR="005011A2" w:rsidRPr="00032D38" w:rsidRDefault="005011A2" w:rsidP="005011A2">
      <w:pPr>
        <w:pStyle w:val="a5"/>
        <w:framePr w:w="9600" w:wrap="notBeside" w:vAnchor="text" w:hAnchor="text" w:xAlign="center" w:y="1"/>
        <w:shd w:val="clear" w:color="auto" w:fill="auto"/>
        <w:spacing w:line="280" w:lineRule="exact"/>
        <w:rPr>
          <w:sz w:val="24"/>
          <w:szCs w:val="24"/>
        </w:rPr>
      </w:pPr>
      <w:r w:rsidRPr="00032D38">
        <w:rPr>
          <w:sz w:val="24"/>
          <w:szCs w:val="24"/>
        </w:rPr>
        <w:t>Таблица 1</w:t>
      </w:r>
    </w:p>
    <w:p w:rsidR="005011A2" w:rsidRPr="00032D38" w:rsidRDefault="005011A2" w:rsidP="005011A2">
      <w:pPr>
        <w:pStyle w:val="a5"/>
        <w:framePr w:w="9600" w:wrap="notBeside" w:vAnchor="text" w:hAnchor="text" w:xAlign="center" w:y="1"/>
        <w:shd w:val="clear" w:color="auto" w:fill="auto"/>
        <w:spacing w:line="280" w:lineRule="exact"/>
        <w:rPr>
          <w:sz w:val="24"/>
          <w:szCs w:val="24"/>
        </w:rPr>
      </w:pPr>
      <w:r w:rsidRPr="00032D38">
        <w:rPr>
          <w:sz w:val="24"/>
          <w:szCs w:val="24"/>
        </w:rPr>
        <w:t>(тыс.</w:t>
      </w:r>
      <w:r w:rsidR="00FE2CEE">
        <w:rPr>
          <w:sz w:val="24"/>
          <w:szCs w:val="24"/>
        </w:rPr>
        <w:t xml:space="preserve"> </w:t>
      </w:r>
      <w:r w:rsidRPr="00032D38">
        <w:rPr>
          <w:sz w:val="24"/>
          <w:szCs w:val="24"/>
        </w:rPr>
        <w:t>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20"/>
        <w:gridCol w:w="1997"/>
        <w:gridCol w:w="1560"/>
        <w:gridCol w:w="1262"/>
      </w:tblGrid>
      <w:tr w:rsidR="005011A2" w:rsidTr="008223EB">
        <w:trPr>
          <w:trHeight w:hRule="exact" w:val="30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№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1A2" w:rsidRDefault="00741295" w:rsidP="0074129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05pt"/>
              </w:rPr>
              <w:t xml:space="preserve">Решения Советов </w:t>
            </w:r>
            <w:r w:rsidR="005011A2">
              <w:rPr>
                <w:rStyle w:val="2105pt"/>
              </w:rPr>
              <w:t xml:space="preserve">народных депутатов </w:t>
            </w:r>
            <w:r>
              <w:rPr>
                <w:rStyle w:val="2105pt"/>
              </w:rPr>
              <w:t>сельских поселений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Целевая категория налогового расхода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60"/>
              <w:jc w:val="left"/>
            </w:pPr>
            <w:r>
              <w:t>ИТОГО</w:t>
            </w:r>
          </w:p>
        </w:tc>
      </w:tr>
      <w:tr w:rsidR="005011A2" w:rsidTr="008223EB">
        <w:trPr>
          <w:trHeight w:hRule="exact"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11A2" w:rsidRDefault="005011A2" w:rsidP="00AA2FBA">
            <w:pPr>
              <w:framePr w:w="9600" w:wrap="notBeside" w:vAnchor="text" w:hAnchor="text" w:xAlign="center" w:y="1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11A2" w:rsidRDefault="005011A2" w:rsidP="00AA2FBA">
            <w:pPr>
              <w:framePr w:w="9600" w:wrap="notBeside" w:vAnchor="text" w:hAnchor="text" w:xAlign="center" w:y="1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Социальная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Стимулирующая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Техническая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framePr w:w="9600" w:wrap="notBeside" w:vAnchor="text" w:hAnchor="text" w:xAlign="center" w:y="1"/>
            </w:pPr>
          </w:p>
        </w:tc>
      </w:tr>
      <w:tr w:rsidR="005011A2" w:rsidTr="008223EB">
        <w:trPr>
          <w:trHeight w:hRule="exact" w:val="22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BC" w:rsidRPr="002D6F45" w:rsidRDefault="004970BC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</w:p>
          <w:p w:rsidR="005011A2" w:rsidRPr="002D6F45" w:rsidRDefault="005011A2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1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2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3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4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5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6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7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8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9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12/8-рс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13-рс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9/8-рс</w:t>
            </w:r>
          </w:p>
          <w:p w:rsidR="0003130E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13/8-рс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16/11-рс</w:t>
            </w:r>
          </w:p>
          <w:p w:rsidR="0003130E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14/11-рс</w:t>
            </w:r>
          </w:p>
          <w:p w:rsidR="005011A2" w:rsidRPr="002D6F45" w:rsidRDefault="0003130E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</w:t>
            </w:r>
            <w:r w:rsidR="008223EB" w:rsidRPr="002D6F45">
              <w:rPr>
                <w:sz w:val="24"/>
                <w:szCs w:val="24"/>
              </w:rPr>
              <w:t>4</w:t>
            </w:r>
            <w:r w:rsidRPr="002D6F45">
              <w:rPr>
                <w:sz w:val="24"/>
                <w:szCs w:val="24"/>
              </w:rPr>
              <w:t>/</w:t>
            </w:r>
            <w:r w:rsidR="008223EB" w:rsidRPr="002D6F45">
              <w:rPr>
                <w:sz w:val="24"/>
                <w:szCs w:val="24"/>
              </w:rPr>
              <w:t>8</w:t>
            </w:r>
            <w:r w:rsidRPr="002D6F45">
              <w:rPr>
                <w:sz w:val="24"/>
                <w:szCs w:val="24"/>
              </w:rPr>
              <w:t>-рс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20/8-рс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13/9-рс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03130E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1162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60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1214</w:t>
            </w:r>
          </w:p>
        </w:tc>
      </w:tr>
      <w:tr w:rsidR="005011A2" w:rsidTr="008223EB">
        <w:trPr>
          <w:trHeight w:hRule="exact" w:val="39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Pr="002D6F45" w:rsidRDefault="005011A2" w:rsidP="00AA2FBA">
            <w:pPr>
              <w:framePr w:w="9600" w:wrap="notBeside" w:vAnchor="text" w:hAnchor="text" w:xAlign="center" w:y="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2D6F45" w:rsidRDefault="0003130E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1162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60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1214</w:t>
            </w:r>
          </w:p>
        </w:tc>
      </w:tr>
    </w:tbl>
    <w:p w:rsidR="005011A2" w:rsidRDefault="005011A2" w:rsidP="005011A2">
      <w:pPr>
        <w:framePr w:w="9600" w:wrap="notBeside" w:vAnchor="text" w:hAnchor="text" w:xAlign="center" w:y="1"/>
        <w:rPr>
          <w:sz w:val="2"/>
          <w:szCs w:val="2"/>
        </w:rPr>
      </w:pPr>
    </w:p>
    <w:p w:rsidR="005011A2" w:rsidRDefault="005011A2" w:rsidP="005011A2">
      <w:pPr>
        <w:rPr>
          <w:sz w:val="2"/>
          <w:szCs w:val="2"/>
        </w:rPr>
      </w:pPr>
    </w:p>
    <w:p w:rsidR="005011A2" w:rsidRDefault="005011A2" w:rsidP="005011A2">
      <w:pPr>
        <w:pStyle w:val="20"/>
        <w:shd w:val="clear" w:color="auto" w:fill="auto"/>
        <w:spacing w:before="175" w:after="0" w:line="322" w:lineRule="exact"/>
        <w:ind w:firstLine="860"/>
        <w:jc w:val="both"/>
      </w:pPr>
      <w:r>
        <w:t xml:space="preserve">95,7% </w:t>
      </w:r>
      <w:r w:rsidR="00C1207A">
        <w:t xml:space="preserve"> </w:t>
      </w:r>
      <w:r>
        <w:t>выпадающих доходов составляли технические налоговые расходы, 4,3%</w:t>
      </w:r>
      <w:r w:rsidR="009E0DF3">
        <w:t xml:space="preserve"> </w:t>
      </w:r>
      <w:r>
        <w:t xml:space="preserve"> - социальные. </w:t>
      </w:r>
    </w:p>
    <w:p w:rsidR="001778A0" w:rsidRDefault="001778A0" w:rsidP="005011A2">
      <w:pPr>
        <w:pStyle w:val="20"/>
        <w:shd w:val="clear" w:color="auto" w:fill="auto"/>
        <w:spacing w:after="0" w:line="322" w:lineRule="exact"/>
        <w:ind w:firstLine="860"/>
        <w:jc w:val="both"/>
      </w:pPr>
    </w:p>
    <w:p w:rsidR="004113EA" w:rsidRDefault="004113EA" w:rsidP="005011A2">
      <w:pPr>
        <w:pStyle w:val="20"/>
        <w:shd w:val="clear" w:color="auto" w:fill="auto"/>
        <w:spacing w:after="0" w:line="322" w:lineRule="exact"/>
        <w:ind w:firstLine="860"/>
        <w:jc w:val="both"/>
      </w:pP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60"/>
        <w:jc w:val="both"/>
      </w:pPr>
      <w:r>
        <w:t>100% от общего объема выпадающих доходов приходится на эффективные налоговые расходы (таблица 2).</w:t>
      </w:r>
    </w:p>
    <w:p w:rsidR="00CC624D" w:rsidRDefault="00CC624D" w:rsidP="005011A2">
      <w:pPr>
        <w:pStyle w:val="22"/>
        <w:keepNext/>
        <w:keepLines/>
        <w:shd w:val="clear" w:color="auto" w:fill="auto"/>
        <w:spacing w:before="0"/>
      </w:pPr>
      <w:bookmarkStart w:id="5" w:name="bookmark6"/>
    </w:p>
    <w:p w:rsidR="005011A2" w:rsidRDefault="005011A2" w:rsidP="005011A2">
      <w:pPr>
        <w:pStyle w:val="22"/>
        <w:keepNext/>
        <w:keepLines/>
        <w:shd w:val="clear" w:color="auto" w:fill="auto"/>
        <w:spacing w:before="0"/>
      </w:pPr>
      <w:r>
        <w:t xml:space="preserve">Эффективность налоговых расходов в разрезе решений </w:t>
      </w:r>
      <w:bookmarkEnd w:id="5"/>
    </w:p>
    <w:p w:rsidR="00CC624D" w:rsidRDefault="00CC624D" w:rsidP="00CC624D">
      <w:pPr>
        <w:pStyle w:val="22"/>
        <w:keepNext/>
        <w:keepLines/>
        <w:shd w:val="clear" w:color="auto" w:fill="auto"/>
        <w:spacing w:before="0"/>
      </w:pPr>
      <w:r>
        <w:t>Советов народных депутатов сельских поселений</w:t>
      </w:r>
    </w:p>
    <w:p w:rsidR="005011A2" w:rsidRPr="00032D38" w:rsidRDefault="005011A2" w:rsidP="005011A2">
      <w:pPr>
        <w:pStyle w:val="22"/>
        <w:keepNext/>
        <w:keepLines/>
        <w:shd w:val="clear" w:color="auto" w:fill="auto"/>
        <w:spacing w:before="0" w:line="331" w:lineRule="exact"/>
        <w:jc w:val="right"/>
        <w:rPr>
          <w:b w:val="0"/>
          <w:i/>
          <w:sz w:val="24"/>
          <w:szCs w:val="24"/>
        </w:rPr>
      </w:pPr>
      <w:r w:rsidRPr="00032D38">
        <w:rPr>
          <w:b w:val="0"/>
          <w:i/>
          <w:sz w:val="24"/>
          <w:szCs w:val="24"/>
        </w:rPr>
        <w:t>Таблица 2</w:t>
      </w:r>
    </w:p>
    <w:p w:rsidR="005011A2" w:rsidRDefault="005011A2" w:rsidP="005011A2">
      <w:pPr>
        <w:pStyle w:val="a5"/>
        <w:framePr w:w="9600" w:wrap="notBeside" w:vAnchor="text" w:hAnchor="text" w:xAlign="center" w:y="1"/>
        <w:shd w:val="clear" w:color="auto" w:fill="auto"/>
        <w:spacing w:line="280" w:lineRule="exact"/>
      </w:pPr>
      <w:r w:rsidRPr="00032D38">
        <w:rPr>
          <w:sz w:val="24"/>
          <w:szCs w:val="24"/>
        </w:rPr>
        <w:t>(тыс.</w:t>
      </w:r>
      <w:r w:rsidR="00FE2CEE">
        <w:rPr>
          <w:sz w:val="24"/>
          <w:szCs w:val="24"/>
        </w:rPr>
        <w:t xml:space="preserve"> </w:t>
      </w:r>
      <w:r w:rsidRPr="00032D38">
        <w:rPr>
          <w:sz w:val="24"/>
          <w:szCs w:val="24"/>
        </w:rPr>
        <w:t>рублей</w:t>
      </w:r>
      <w: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590"/>
        <w:gridCol w:w="2131"/>
        <w:gridCol w:w="1978"/>
        <w:gridCol w:w="1262"/>
      </w:tblGrid>
      <w:tr w:rsidR="005011A2" w:rsidTr="00AA2FBA">
        <w:trPr>
          <w:trHeight w:hRule="exact" w:val="8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2105pt"/>
              </w:rPr>
              <w:t>№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10" w:lineRule="exact"/>
              <w:ind w:left="200"/>
              <w:jc w:val="left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24D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rPr>
                <w:rStyle w:val="2105pt"/>
              </w:rPr>
            </w:pPr>
            <w:r w:rsidRPr="00720200">
              <w:rPr>
                <w:rStyle w:val="2105pt"/>
              </w:rPr>
              <w:t>Решения</w:t>
            </w:r>
            <w:r w:rsidR="00CC624D">
              <w:rPr>
                <w:rStyle w:val="2105pt"/>
              </w:rPr>
              <w:t xml:space="preserve"> </w:t>
            </w:r>
            <w:r w:rsidR="004113EA">
              <w:rPr>
                <w:rStyle w:val="2105pt"/>
              </w:rPr>
              <w:t>Советов</w:t>
            </w:r>
            <w:r w:rsidRPr="00720200">
              <w:rPr>
                <w:rStyle w:val="2105pt"/>
              </w:rPr>
              <w:t xml:space="preserve"> народных 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 w:rsidRPr="00720200">
              <w:rPr>
                <w:rStyle w:val="2105pt"/>
              </w:rPr>
              <w:t xml:space="preserve">депутатов </w:t>
            </w:r>
            <w:r w:rsidR="0003130E">
              <w:rPr>
                <w:rStyle w:val="2105pt"/>
              </w:rPr>
              <w:t>сельских поселений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1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240"/>
              <w:jc w:val="left"/>
            </w:pPr>
            <w:r>
              <w:rPr>
                <w:rStyle w:val="2105pt"/>
              </w:rPr>
              <w:t>Неэффективные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</w:t>
            </w:r>
          </w:p>
        </w:tc>
      </w:tr>
      <w:tr w:rsidR="005011A2" w:rsidTr="004113EA">
        <w:trPr>
          <w:trHeight w:hRule="exact" w:val="199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1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2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3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4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5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6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7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8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12/8-рс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13-рс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9/8-рс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13/8-рс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16/11-рс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14/11-рс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14/8-рс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Решение № 20/8-рс</w:t>
            </w:r>
          </w:p>
          <w:p w:rsidR="005011A2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firstLine="6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 Решение № 13/9-рс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1214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1214</w:t>
            </w:r>
          </w:p>
        </w:tc>
      </w:tr>
      <w:tr w:rsidR="005011A2" w:rsidTr="004113EA"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Default="005011A2" w:rsidP="00AA2FB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Pr="004113EA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Default="005011A2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t>1214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Default="005011A2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5011A2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80"/>
            </w:pPr>
            <w:r>
              <w:t>1214</w:t>
            </w:r>
          </w:p>
        </w:tc>
      </w:tr>
    </w:tbl>
    <w:p w:rsidR="005011A2" w:rsidRDefault="005011A2" w:rsidP="005011A2">
      <w:pPr>
        <w:framePr w:w="9600" w:wrap="notBeside" w:vAnchor="text" w:hAnchor="text" w:xAlign="center" w:y="1"/>
        <w:rPr>
          <w:sz w:val="2"/>
          <w:szCs w:val="2"/>
        </w:rPr>
      </w:pPr>
    </w:p>
    <w:p w:rsidR="009E7B45" w:rsidRDefault="009E7B45" w:rsidP="005011A2">
      <w:pPr>
        <w:pStyle w:val="20"/>
        <w:shd w:val="clear" w:color="auto" w:fill="auto"/>
        <w:spacing w:after="0" w:line="322" w:lineRule="exact"/>
        <w:ind w:firstLine="900"/>
        <w:jc w:val="both"/>
      </w:pP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900"/>
        <w:jc w:val="both"/>
      </w:pPr>
      <w:r>
        <w:t>Основным инструментом реализации налоговой политики в Юргинском муниципал</w:t>
      </w:r>
      <w:r w:rsidR="00CC624D">
        <w:t>ьном округе является льгота по</w:t>
      </w:r>
      <w:r>
        <w:t xml:space="preserve"> земельно</w:t>
      </w:r>
      <w:r w:rsidR="00CC624D">
        <w:t>му</w:t>
      </w:r>
      <w:r>
        <w:t xml:space="preserve"> налог</w:t>
      </w:r>
      <w:r w:rsidR="00CC624D">
        <w:t>у</w:t>
      </w:r>
      <w:r>
        <w:t>, на него приходиться – 100 % от всех выпадающих доходов бюджета.</w:t>
      </w:r>
    </w:p>
    <w:p w:rsidR="005011A2" w:rsidRDefault="005011A2" w:rsidP="005011A2">
      <w:pPr>
        <w:pStyle w:val="22"/>
        <w:keepNext/>
        <w:keepLines/>
        <w:shd w:val="clear" w:color="auto" w:fill="auto"/>
        <w:spacing w:before="0" w:line="533" w:lineRule="exact"/>
        <w:ind w:left="40"/>
      </w:pPr>
      <w:bookmarkStart w:id="6" w:name="bookmark7"/>
      <w:r>
        <w:lastRenderedPageBreak/>
        <w:t>Объем налоговых льгот, освобождений и преференций</w:t>
      </w:r>
      <w:r>
        <w:br/>
        <w:t>в разрезе видов налогов</w:t>
      </w:r>
      <w:bookmarkEnd w:id="6"/>
    </w:p>
    <w:p w:rsidR="005011A2" w:rsidRDefault="005011A2" w:rsidP="005011A2">
      <w:pPr>
        <w:pStyle w:val="a5"/>
        <w:framePr w:w="9634" w:wrap="notBeside" w:vAnchor="text" w:hAnchor="text" w:xAlign="center" w:y="1"/>
        <w:shd w:val="clear" w:color="auto" w:fill="auto"/>
        <w:spacing w:line="280" w:lineRule="exact"/>
      </w:pPr>
      <w:r>
        <w:t>Таблица 3</w:t>
      </w:r>
    </w:p>
    <w:p w:rsidR="005011A2" w:rsidRDefault="005011A2" w:rsidP="005011A2">
      <w:pPr>
        <w:pStyle w:val="a5"/>
        <w:framePr w:w="9634" w:wrap="notBeside" w:vAnchor="text" w:hAnchor="text" w:xAlign="center" w:y="1"/>
        <w:shd w:val="clear" w:color="auto" w:fill="auto"/>
        <w:spacing w:line="280" w:lineRule="exact"/>
      </w:pPr>
      <w: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318"/>
        <w:gridCol w:w="1843"/>
        <w:gridCol w:w="1973"/>
        <w:gridCol w:w="1570"/>
        <w:gridCol w:w="1296"/>
      </w:tblGrid>
      <w:tr w:rsidR="005011A2" w:rsidTr="00AA2FBA">
        <w:trPr>
          <w:trHeight w:hRule="exact" w:val="441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60" w:line="210" w:lineRule="exact"/>
              <w:ind w:right="240"/>
              <w:jc w:val="right"/>
            </w:pPr>
            <w:r>
              <w:rPr>
                <w:rStyle w:val="2105pt"/>
              </w:rPr>
              <w:t>№</w:t>
            </w:r>
          </w:p>
          <w:p w:rsidR="005011A2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before="60" w:after="0" w:line="210" w:lineRule="exact"/>
              <w:ind w:right="240"/>
              <w:jc w:val="right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Налог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 xml:space="preserve">Целевая категория налогового </w:t>
            </w:r>
          </w:p>
          <w:p w:rsidR="005011A2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расхода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</w:pPr>
            <w:r>
              <w:t>ИТОГО</w:t>
            </w:r>
          </w:p>
        </w:tc>
      </w:tr>
      <w:tr w:rsidR="005011A2" w:rsidTr="00AA2FBA">
        <w:trPr>
          <w:trHeight w:hRule="exact" w:val="29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framePr w:w="9634" w:wrap="notBeside" w:vAnchor="text" w:hAnchor="text" w:xAlign="center" w:y="1"/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framePr w:w="9634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Социальная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Стимулирующая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Техническая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framePr w:w="9634" w:wrap="notBeside" w:vAnchor="text" w:hAnchor="text" w:xAlign="center" w:y="1"/>
            </w:pPr>
          </w:p>
        </w:tc>
      </w:tr>
      <w:tr w:rsidR="005011A2" w:rsidTr="00CC624D">
        <w:trPr>
          <w:trHeight w:hRule="exact" w:val="5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CC624D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  <w:rPr>
                <w:sz w:val="24"/>
                <w:szCs w:val="24"/>
              </w:rPr>
            </w:pPr>
            <w:r w:rsidRPr="00CC624D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CC624D" w:rsidRDefault="00CC624D" w:rsidP="00CC624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CC624D">
              <w:rPr>
                <w:rStyle w:val="2105pt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CC624D" w:rsidRDefault="00CC624D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CC624D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CC624D">
              <w:rPr>
                <w:rStyle w:val="2105pt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CC624D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CC624D">
              <w:rPr>
                <w:sz w:val="24"/>
                <w:szCs w:val="24"/>
              </w:rPr>
              <w:t>1162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CC624D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  <w:rPr>
                <w:sz w:val="24"/>
                <w:szCs w:val="24"/>
              </w:rPr>
            </w:pPr>
            <w:r w:rsidRPr="00CC624D">
              <w:rPr>
                <w:sz w:val="24"/>
                <w:szCs w:val="24"/>
              </w:rPr>
              <w:t>1214</w:t>
            </w:r>
          </w:p>
        </w:tc>
      </w:tr>
      <w:tr w:rsidR="005011A2" w:rsidTr="00AA2FBA">
        <w:trPr>
          <w:trHeight w:hRule="exact" w:val="3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Pr="00CC624D" w:rsidRDefault="005011A2" w:rsidP="00AA2FBA">
            <w:pPr>
              <w:framePr w:w="9634" w:wrap="notBeside" w:vAnchor="text" w:hAnchor="text" w:xAlign="center" w:y="1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Pr="00CC624D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80" w:lineRule="exact"/>
              <w:jc w:val="left"/>
              <w:rPr>
                <w:sz w:val="24"/>
                <w:szCs w:val="24"/>
              </w:rPr>
            </w:pPr>
            <w:r w:rsidRPr="00CC624D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Pr="00CC624D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CC624D">
              <w:rPr>
                <w:sz w:val="24"/>
                <w:szCs w:val="24"/>
              </w:rPr>
              <w:t>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1A2" w:rsidRPr="00CC624D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CC624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Pr="00CC624D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CC624D">
              <w:rPr>
                <w:sz w:val="24"/>
                <w:szCs w:val="24"/>
              </w:rPr>
              <w:t>1162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1A2" w:rsidRPr="00CC624D" w:rsidRDefault="005011A2" w:rsidP="00AA2FB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80" w:lineRule="exact"/>
              <w:ind w:left="320"/>
              <w:jc w:val="left"/>
              <w:rPr>
                <w:sz w:val="24"/>
                <w:szCs w:val="24"/>
              </w:rPr>
            </w:pPr>
            <w:r w:rsidRPr="00CC624D">
              <w:rPr>
                <w:sz w:val="24"/>
                <w:szCs w:val="24"/>
              </w:rPr>
              <w:t>1214</w:t>
            </w:r>
          </w:p>
        </w:tc>
      </w:tr>
    </w:tbl>
    <w:p w:rsidR="005011A2" w:rsidRDefault="005011A2" w:rsidP="005011A2">
      <w:pPr>
        <w:framePr w:w="9634" w:wrap="notBeside" w:vAnchor="text" w:hAnchor="text" w:xAlign="center" w:y="1"/>
        <w:rPr>
          <w:sz w:val="2"/>
          <w:szCs w:val="2"/>
        </w:rPr>
      </w:pPr>
    </w:p>
    <w:p w:rsidR="005011A2" w:rsidRDefault="005011A2" w:rsidP="005011A2">
      <w:pPr>
        <w:rPr>
          <w:sz w:val="2"/>
          <w:szCs w:val="2"/>
        </w:rPr>
      </w:pPr>
    </w:p>
    <w:p w:rsidR="005011A2" w:rsidRDefault="005011A2" w:rsidP="005011A2">
      <w:pPr>
        <w:pStyle w:val="20"/>
        <w:shd w:val="clear" w:color="auto" w:fill="auto"/>
        <w:spacing w:before="429" w:after="233" w:line="317" w:lineRule="exact"/>
        <w:ind w:right="180" w:firstLine="900"/>
        <w:jc w:val="both"/>
      </w:pPr>
      <w:r>
        <w:t xml:space="preserve">В таблице 4 приведено распределение выпадающих доходов по муниципальным программам. </w:t>
      </w:r>
    </w:p>
    <w:p w:rsidR="00CC624D" w:rsidRDefault="00CC624D" w:rsidP="005011A2">
      <w:pPr>
        <w:pStyle w:val="22"/>
        <w:keepNext/>
        <w:keepLines/>
        <w:shd w:val="clear" w:color="auto" w:fill="auto"/>
        <w:spacing w:before="0"/>
        <w:ind w:left="260" w:firstLine="640"/>
        <w:jc w:val="left"/>
      </w:pPr>
      <w:bookmarkStart w:id="7" w:name="bookmark8"/>
    </w:p>
    <w:p w:rsidR="005011A2" w:rsidRDefault="005011A2" w:rsidP="005011A2">
      <w:pPr>
        <w:pStyle w:val="22"/>
        <w:keepNext/>
        <w:keepLines/>
        <w:shd w:val="clear" w:color="auto" w:fill="auto"/>
        <w:spacing w:before="0"/>
        <w:ind w:left="260" w:firstLine="640"/>
        <w:jc w:val="left"/>
      </w:pPr>
      <w:r>
        <w:t>Объем налоговых льгот, освобождений и иных преференций в разрезе программных, непрограммных и нераспределенных налоговых</w:t>
      </w:r>
      <w:bookmarkEnd w:id="7"/>
    </w:p>
    <w:p w:rsidR="005011A2" w:rsidRDefault="00092ACA" w:rsidP="005011A2">
      <w:pPr>
        <w:pStyle w:val="22"/>
        <w:keepNext/>
        <w:keepLines/>
        <w:shd w:val="clear" w:color="auto" w:fill="auto"/>
        <w:spacing w:before="0" w:line="280" w:lineRule="exact"/>
        <w:ind w:left="40"/>
      </w:pPr>
      <w:bookmarkStart w:id="8" w:name="bookmark9"/>
      <w:r>
        <w:t>р</w:t>
      </w:r>
      <w:r w:rsidR="005011A2">
        <w:t>асходов</w:t>
      </w:r>
      <w:bookmarkEnd w:id="8"/>
    </w:p>
    <w:p w:rsidR="00092ACA" w:rsidRDefault="00092ACA" w:rsidP="00092ACA">
      <w:pPr>
        <w:pStyle w:val="22"/>
        <w:keepNext/>
        <w:keepLines/>
        <w:shd w:val="clear" w:color="auto" w:fill="auto"/>
        <w:spacing w:before="0" w:line="280" w:lineRule="exact"/>
        <w:ind w:left="40"/>
        <w:jc w:val="right"/>
        <w:rPr>
          <w:b w:val="0"/>
          <w:i/>
        </w:rPr>
      </w:pPr>
    </w:p>
    <w:p w:rsidR="00092ACA" w:rsidRPr="00092ACA" w:rsidRDefault="00092ACA" w:rsidP="00092ACA">
      <w:pPr>
        <w:pStyle w:val="22"/>
        <w:keepNext/>
        <w:keepLines/>
        <w:shd w:val="clear" w:color="auto" w:fill="auto"/>
        <w:spacing w:before="0" w:line="280" w:lineRule="exact"/>
        <w:ind w:left="40"/>
        <w:jc w:val="right"/>
        <w:rPr>
          <w:b w:val="0"/>
          <w:i/>
        </w:rPr>
      </w:pPr>
      <w:r w:rsidRPr="00092ACA">
        <w:rPr>
          <w:b w:val="0"/>
          <w:i/>
        </w:rPr>
        <w:t>Таблица 4</w:t>
      </w:r>
    </w:p>
    <w:p w:rsidR="00092ACA" w:rsidRPr="00092ACA" w:rsidRDefault="00092ACA" w:rsidP="00092ACA">
      <w:pPr>
        <w:pStyle w:val="22"/>
        <w:keepNext/>
        <w:keepLines/>
        <w:shd w:val="clear" w:color="auto" w:fill="auto"/>
        <w:spacing w:before="0" w:line="280" w:lineRule="exact"/>
        <w:ind w:left="40"/>
        <w:jc w:val="right"/>
        <w:rPr>
          <w:b w:val="0"/>
          <w:i/>
        </w:rPr>
      </w:pPr>
      <w:r w:rsidRPr="00092ACA">
        <w:rPr>
          <w:b w:val="0"/>
          <w:i/>
        </w:rPr>
        <w:t>(тыс. рублей)</w:t>
      </w:r>
    </w:p>
    <w:p w:rsidR="00092ACA" w:rsidRDefault="00092ACA" w:rsidP="005011A2">
      <w:pPr>
        <w:pStyle w:val="20"/>
        <w:shd w:val="clear" w:color="auto" w:fill="auto"/>
        <w:spacing w:after="0" w:line="322" w:lineRule="exact"/>
        <w:ind w:firstLine="578"/>
        <w:jc w:val="both"/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536"/>
        <w:gridCol w:w="1701"/>
        <w:gridCol w:w="1701"/>
        <w:gridCol w:w="958"/>
      </w:tblGrid>
      <w:tr w:rsidR="00092ACA" w:rsidTr="00956623">
        <w:trPr>
          <w:trHeight w:val="900"/>
        </w:trPr>
        <w:tc>
          <w:tcPr>
            <w:tcW w:w="588" w:type="dxa"/>
            <w:vAlign w:val="center"/>
          </w:tcPr>
          <w:p w:rsidR="00092ACA" w:rsidRDefault="00092ACA" w:rsidP="00956623">
            <w:pPr>
              <w:pStyle w:val="20"/>
              <w:shd w:val="clear" w:color="auto" w:fill="auto"/>
              <w:spacing w:after="60" w:line="210" w:lineRule="exact"/>
              <w:ind w:left="160" w:hanging="160"/>
              <w:jc w:val="left"/>
            </w:pPr>
            <w:r>
              <w:rPr>
                <w:rStyle w:val="2105pt"/>
              </w:rPr>
              <w:t>№</w:t>
            </w:r>
          </w:p>
          <w:p w:rsidR="00092ACA" w:rsidRDefault="00092ACA" w:rsidP="00956623">
            <w:pPr>
              <w:pStyle w:val="20"/>
              <w:shd w:val="clear" w:color="auto" w:fill="auto"/>
              <w:spacing w:before="60" w:after="0" w:line="210" w:lineRule="exact"/>
              <w:ind w:left="-87" w:right="220" w:firstLine="87"/>
              <w:jc w:val="right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4536" w:type="dxa"/>
            <w:vAlign w:val="center"/>
          </w:tcPr>
          <w:p w:rsidR="00092ACA" w:rsidRDefault="00092ACA" w:rsidP="00956623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Муниципальная программа</w:t>
            </w:r>
          </w:p>
        </w:tc>
        <w:tc>
          <w:tcPr>
            <w:tcW w:w="1701" w:type="dxa"/>
            <w:vAlign w:val="bottom"/>
          </w:tcPr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701" w:type="dxa"/>
            <w:vAlign w:val="bottom"/>
          </w:tcPr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  <w:ind w:left="260" w:right="-108" w:hanging="227"/>
              <w:jc w:val="left"/>
            </w:pPr>
            <w:r>
              <w:rPr>
                <w:rStyle w:val="2105pt"/>
              </w:rPr>
              <w:t>Неэффективные</w:t>
            </w:r>
          </w:p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  <w:ind w:right="-108" w:hanging="227"/>
            </w:pPr>
            <w:r>
              <w:rPr>
                <w:rStyle w:val="2105pt"/>
              </w:rPr>
              <w:t>налоговые</w:t>
            </w:r>
          </w:p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  <w:ind w:right="-108" w:hanging="227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958" w:type="dxa"/>
            <w:vAlign w:val="center"/>
          </w:tcPr>
          <w:p w:rsidR="00092ACA" w:rsidRDefault="00092ACA" w:rsidP="00956623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</w:t>
            </w:r>
          </w:p>
        </w:tc>
      </w:tr>
      <w:tr w:rsidR="00092ACA" w:rsidTr="00956623">
        <w:trPr>
          <w:trHeight w:val="1207"/>
        </w:trPr>
        <w:tc>
          <w:tcPr>
            <w:tcW w:w="588" w:type="dxa"/>
          </w:tcPr>
          <w:p w:rsidR="00092ACA" w:rsidRDefault="00092ACA" w:rsidP="00956623">
            <w:r>
              <w:t>1</w:t>
            </w:r>
          </w:p>
        </w:tc>
        <w:tc>
          <w:tcPr>
            <w:tcW w:w="4536" w:type="dxa"/>
          </w:tcPr>
          <w:p w:rsidR="00092ACA" w:rsidRPr="00D17099" w:rsidRDefault="005A7132" w:rsidP="00CC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  <w:spacing w:val="-7"/>
              </w:rPr>
              <w:t>«</w:t>
            </w:r>
            <w:r w:rsidR="00092ACA" w:rsidRPr="00D17099">
              <w:rPr>
                <w:rFonts w:ascii="Times New Roman" w:hAnsi="Times New Roman" w:cs="Times New Roman"/>
                <w:bCs/>
                <w:color w:val="auto"/>
                <w:spacing w:val="-7"/>
              </w:rPr>
              <w:t>Развитие административной системы местного самоуправления</w:t>
            </w:r>
            <w:r w:rsidR="007464F6">
              <w:rPr>
                <w:rFonts w:ascii="Times New Roman" w:hAnsi="Times New Roman" w:cs="Times New Roman"/>
                <w:color w:val="auto"/>
                <w:spacing w:val="-3"/>
              </w:rPr>
              <w:t xml:space="preserve">  в Юргинском муниципальном районе</w:t>
            </w:r>
            <w:r>
              <w:rPr>
                <w:rFonts w:ascii="Times New Roman" w:hAnsi="Times New Roman" w:cs="Times New Roman"/>
                <w:color w:val="auto"/>
                <w:spacing w:val="-3"/>
              </w:rPr>
              <w:t>»</w:t>
            </w:r>
            <w:r w:rsidR="00092ACA" w:rsidRPr="00D17099">
              <w:rPr>
                <w:rFonts w:ascii="Times New Roman" w:hAnsi="Times New Roman" w:cs="Times New Roman"/>
                <w:color w:val="auto"/>
                <w:spacing w:val="-3"/>
              </w:rPr>
              <w:t xml:space="preserve">  на 20</w:t>
            </w:r>
            <w:r w:rsidR="00092ACA" w:rsidRPr="00D17099">
              <w:rPr>
                <w:rFonts w:ascii="Times New Roman" w:hAnsi="Times New Roman" w:cs="Times New Roman"/>
                <w:spacing w:val="-3"/>
              </w:rPr>
              <w:t>19</w:t>
            </w:r>
            <w:r w:rsidR="00092ACA" w:rsidRPr="00D17099">
              <w:rPr>
                <w:rFonts w:ascii="Times New Roman" w:hAnsi="Times New Roman" w:cs="Times New Roman"/>
                <w:color w:val="auto"/>
                <w:spacing w:val="-3"/>
              </w:rPr>
              <w:t xml:space="preserve"> год на </w:t>
            </w:r>
            <w:r w:rsidR="00092ACA" w:rsidRPr="00D17099">
              <w:rPr>
                <w:rFonts w:ascii="Times New Roman" w:hAnsi="Times New Roman" w:cs="Times New Roman"/>
                <w:spacing w:val="-3"/>
              </w:rPr>
              <w:t>плановый период 20</w:t>
            </w:r>
            <w:r w:rsidR="00CC624D">
              <w:rPr>
                <w:rFonts w:ascii="Times New Roman" w:hAnsi="Times New Roman" w:cs="Times New Roman"/>
                <w:spacing w:val="-3"/>
              </w:rPr>
              <w:t>20</w:t>
            </w:r>
            <w:r w:rsidR="00092ACA" w:rsidRPr="00D17099">
              <w:rPr>
                <w:rFonts w:ascii="Times New Roman" w:hAnsi="Times New Roman" w:cs="Times New Roman"/>
                <w:spacing w:val="-3"/>
              </w:rPr>
              <w:t xml:space="preserve"> и 202</w:t>
            </w:r>
            <w:r w:rsidR="00CC624D">
              <w:rPr>
                <w:rFonts w:ascii="Times New Roman" w:hAnsi="Times New Roman" w:cs="Times New Roman"/>
                <w:spacing w:val="-3"/>
              </w:rPr>
              <w:t>1</w:t>
            </w:r>
            <w:r w:rsidR="00092ACA" w:rsidRPr="00D17099">
              <w:rPr>
                <w:rFonts w:ascii="Times New Roman" w:hAnsi="Times New Roman" w:cs="Times New Roman"/>
                <w:spacing w:val="-3"/>
              </w:rPr>
              <w:t xml:space="preserve"> годов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sz w:val="24"/>
                <w:szCs w:val="24"/>
              </w:rPr>
              <w:t>4</w:t>
            </w:r>
          </w:p>
        </w:tc>
      </w:tr>
      <w:tr w:rsidR="00092ACA" w:rsidTr="00956623">
        <w:trPr>
          <w:trHeight w:val="1284"/>
        </w:trPr>
        <w:tc>
          <w:tcPr>
            <w:tcW w:w="588" w:type="dxa"/>
          </w:tcPr>
          <w:p w:rsidR="00092ACA" w:rsidRDefault="00092ACA" w:rsidP="00956623">
            <w:r>
              <w:t>2</w:t>
            </w:r>
          </w:p>
        </w:tc>
        <w:tc>
          <w:tcPr>
            <w:tcW w:w="4536" w:type="dxa"/>
          </w:tcPr>
          <w:p w:rsidR="00092ACA" w:rsidRPr="00D17099" w:rsidRDefault="005A7132" w:rsidP="005A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92ACA" w:rsidRPr="00D17099">
              <w:rPr>
                <w:rFonts w:ascii="Times New Roman" w:hAnsi="Times New Roman" w:cs="Times New Roman"/>
              </w:rPr>
              <w:t xml:space="preserve">Развитие системы образования в Юргинском муниципальном </w:t>
            </w:r>
            <w:r w:rsidR="007464F6">
              <w:rPr>
                <w:rFonts w:ascii="Times New Roman" w:hAnsi="Times New Roman" w:cs="Times New Roman"/>
              </w:rPr>
              <w:t>районе</w:t>
            </w:r>
            <w:r>
              <w:rPr>
                <w:rFonts w:ascii="Times New Roman" w:hAnsi="Times New Roman" w:cs="Times New Roman"/>
              </w:rPr>
              <w:t>»</w:t>
            </w:r>
            <w:r w:rsidR="00092ACA" w:rsidRPr="00D17099">
              <w:rPr>
                <w:rFonts w:ascii="Times New Roman" w:hAnsi="Times New Roman" w:cs="Times New Roman"/>
              </w:rPr>
              <w:t xml:space="preserve"> </w:t>
            </w:r>
            <w:r w:rsidR="00092ACA" w:rsidRPr="00D17099">
              <w:rPr>
                <w:rFonts w:ascii="Times New Roman" w:hAnsi="Times New Roman" w:cs="Times New Roman"/>
                <w:spacing w:val="-3"/>
              </w:rPr>
              <w:t xml:space="preserve"> на 2019 год на плановый период 2020 и 2021 годов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1149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1149</w:t>
            </w:r>
          </w:p>
        </w:tc>
      </w:tr>
      <w:tr w:rsidR="00092ACA" w:rsidTr="00956623">
        <w:trPr>
          <w:trHeight w:val="885"/>
        </w:trPr>
        <w:tc>
          <w:tcPr>
            <w:tcW w:w="588" w:type="dxa"/>
          </w:tcPr>
          <w:p w:rsidR="00092ACA" w:rsidRDefault="00092ACA" w:rsidP="00956623">
            <w:r>
              <w:t>3</w:t>
            </w:r>
          </w:p>
        </w:tc>
        <w:tc>
          <w:tcPr>
            <w:tcW w:w="4536" w:type="dxa"/>
          </w:tcPr>
          <w:p w:rsidR="00092ACA" w:rsidRPr="00D17099" w:rsidRDefault="005A7132" w:rsidP="005A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92ACA" w:rsidRPr="00D17099">
              <w:rPr>
                <w:rFonts w:ascii="Times New Roman" w:hAnsi="Times New Roman" w:cs="Times New Roman"/>
              </w:rPr>
              <w:t xml:space="preserve">Сохранение и развитие культуры в Юргинском муниципальном </w:t>
            </w:r>
            <w:r w:rsidR="007464F6">
              <w:rPr>
                <w:rFonts w:ascii="Times New Roman" w:hAnsi="Times New Roman" w:cs="Times New Roman"/>
              </w:rPr>
              <w:t>районе</w:t>
            </w:r>
            <w:r>
              <w:rPr>
                <w:rFonts w:ascii="Times New Roman" w:hAnsi="Times New Roman" w:cs="Times New Roman"/>
              </w:rPr>
              <w:t>»</w:t>
            </w:r>
            <w:r w:rsidR="00092ACA" w:rsidRPr="00D17099">
              <w:rPr>
                <w:rFonts w:ascii="Times New Roman" w:hAnsi="Times New Roman" w:cs="Times New Roman"/>
              </w:rPr>
              <w:t xml:space="preserve"> </w:t>
            </w:r>
            <w:r w:rsidR="00092ACA" w:rsidRPr="00D17099">
              <w:rPr>
                <w:rFonts w:ascii="Times New Roman" w:hAnsi="Times New Roman" w:cs="Times New Roman"/>
                <w:spacing w:val="-3"/>
              </w:rPr>
              <w:t xml:space="preserve"> на 2019 год на плановый период 2020 и 2021 годов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9</w:t>
            </w:r>
          </w:p>
        </w:tc>
      </w:tr>
      <w:tr w:rsidR="00092ACA" w:rsidTr="005A7132">
        <w:trPr>
          <w:trHeight w:val="1130"/>
        </w:trPr>
        <w:tc>
          <w:tcPr>
            <w:tcW w:w="588" w:type="dxa"/>
          </w:tcPr>
          <w:p w:rsidR="00092ACA" w:rsidRDefault="00092ACA" w:rsidP="00956623">
            <w:r>
              <w:t>4</w:t>
            </w:r>
          </w:p>
        </w:tc>
        <w:tc>
          <w:tcPr>
            <w:tcW w:w="4536" w:type="dxa"/>
          </w:tcPr>
          <w:p w:rsidR="00092ACA" w:rsidRPr="00D17099" w:rsidRDefault="005A7132" w:rsidP="005A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92ACA" w:rsidRPr="00D17099">
              <w:rPr>
                <w:rFonts w:ascii="Times New Roman" w:hAnsi="Times New Roman" w:cs="Times New Roman"/>
              </w:rPr>
              <w:t xml:space="preserve">Повышение уровня социальной защиты населения Юргинского муниципального </w:t>
            </w:r>
            <w:r w:rsidR="007464F6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>»</w:t>
            </w:r>
            <w:r w:rsidR="00092ACA" w:rsidRPr="00D17099">
              <w:rPr>
                <w:rFonts w:ascii="Times New Roman" w:hAnsi="Times New Roman" w:cs="Times New Roman"/>
              </w:rPr>
              <w:t xml:space="preserve"> </w:t>
            </w:r>
            <w:r w:rsidR="00092ACA" w:rsidRPr="00D17099">
              <w:rPr>
                <w:rFonts w:ascii="Times New Roman" w:hAnsi="Times New Roman" w:cs="Times New Roman"/>
                <w:spacing w:val="-3"/>
              </w:rPr>
              <w:t xml:space="preserve"> на 2019 год на плановый период 2020 и 2021 годов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92ACA" w:rsidRPr="00D17099" w:rsidRDefault="00092ACA" w:rsidP="00A5355B">
            <w:pPr>
              <w:pStyle w:val="20"/>
              <w:shd w:val="clear" w:color="auto" w:fill="auto"/>
              <w:spacing w:after="0" w:line="210" w:lineRule="exact"/>
              <w:ind w:left="280"/>
              <w:jc w:val="left"/>
              <w:rPr>
                <w:sz w:val="24"/>
                <w:szCs w:val="24"/>
              </w:rPr>
            </w:pPr>
            <w:r w:rsidRPr="00D17099">
              <w:rPr>
                <w:sz w:val="24"/>
                <w:szCs w:val="24"/>
              </w:rPr>
              <w:t>3</w:t>
            </w:r>
          </w:p>
        </w:tc>
      </w:tr>
      <w:tr w:rsidR="00092ACA" w:rsidTr="00956623">
        <w:trPr>
          <w:trHeight w:val="359"/>
        </w:trPr>
        <w:tc>
          <w:tcPr>
            <w:tcW w:w="588" w:type="dxa"/>
          </w:tcPr>
          <w:p w:rsidR="00092ACA" w:rsidRDefault="00092ACA" w:rsidP="00956623">
            <w:r>
              <w:t>5</w:t>
            </w:r>
          </w:p>
        </w:tc>
        <w:tc>
          <w:tcPr>
            <w:tcW w:w="4536" w:type="dxa"/>
          </w:tcPr>
          <w:p w:rsidR="00092ACA" w:rsidRPr="00D17099" w:rsidRDefault="00092ACA" w:rsidP="00956623">
            <w:pPr>
              <w:rPr>
                <w:rFonts w:ascii="Times New Roman" w:hAnsi="Times New Roman" w:cs="Times New Roman"/>
              </w:rPr>
            </w:pPr>
            <w:r w:rsidRPr="00D17099">
              <w:rPr>
                <w:rStyle w:val="2105pt"/>
                <w:rFonts w:eastAsiaTheme="minorHAnsi"/>
                <w:sz w:val="24"/>
                <w:szCs w:val="24"/>
              </w:rPr>
              <w:t>Н</w:t>
            </w:r>
            <w:r w:rsidRPr="00D17099">
              <w:rPr>
                <w:rStyle w:val="2105pt"/>
                <w:rFonts w:eastAsia="Microsoft Sans Serif"/>
                <w:sz w:val="24"/>
                <w:szCs w:val="24"/>
              </w:rPr>
              <w:t>епрограммные</w:t>
            </w:r>
          </w:p>
        </w:tc>
        <w:tc>
          <w:tcPr>
            <w:tcW w:w="1701" w:type="dxa"/>
          </w:tcPr>
          <w:p w:rsidR="00092ACA" w:rsidRPr="00D17099" w:rsidRDefault="00092ACA" w:rsidP="00956623">
            <w:pPr>
              <w:jc w:val="center"/>
              <w:rPr>
                <w:rFonts w:ascii="Times New Roman" w:hAnsi="Times New Roman" w:cs="Times New Roman"/>
              </w:rPr>
            </w:pPr>
            <w:r w:rsidRPr="00D170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092ACA" w:rsidRPr="00D17099" w:rsidRDefault="00092ACA" w:rsidP="00956623">
            <w:pPr>
              <w:jc w:val="center"/>
              <w:rPr>
                <w:rFonts w:ascii="Times New Roman" w:hAnsi="Times New Roman" w:cs="Times New Roman"/>
              </w:rPr>
            </w:pPr>
            <w:r w:rsidRPr="00D1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</w:tcPr>
          <w:p w:rsidR="00092ACA" w:rsidRPr="00D17099" w:rsidRDefault="00092ACA" w:rsidP="00956623">
            <w:pPr>
              <w:jc w:val="center"/>
              <w:rPr>
                <w:rFonts w:ascii="Times New Roman" w:hAnsi="Times New Roman" w:cs="Times New Roman"/>
              </w:rPr>
            </w:pPr>
            <w:r w:rsidRPr="00D17099">
              <w:rPr>
                <w:rFonts w:ascii="Times New Roman" w:hAnsi="Times New Roman" w:cs="Times New Roman"/>
              </w:rPr>
              <w:t>49</w:t>
            </w:r>
          </w:p>
        </w:tc>
      </w:tr>
      <w:tr w:rsidR="00092ACA" w:rsidTr="00956623">
        <w:trPr>
          <w:trHeight w:val="253"/>
        </w:trPr>
        <w:tc>
          <w:tcPr>
            <w:tcW w:w="588" w:type="dxa"/>
          </w:tcPr>
          <w:p w:rsidR="00092ACA" w:rsidRDefault="00092ACA" w:rsidP="00956623"/>
        </w:tc>
        <w:tc>
          <w:tcPr>
            <w:tcW w:w="4536" w:type="dxa"/>
          </w:tcPr>
          <w:p w:rsidR="00092ACA" w:rsidRPr="002677F7" w:rsidRDefault="00092ACA" w:rsidP="00956623">
            <w:pPr>
              <w:rPr>
                <w:rFonts w:ascii="Times New Roman" w:hAnsi="Times New Roman" w:cs="Times New Roman"/>
                <w:b/>
              </w:rPr>
            </w:pPr>
            <w:r w:rsidRPr="002677F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092ACA" w:rsidRPr="002677F7" w:rsidRDefault="00092ACA" w:rsidP="00956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7F7">
              <w:rPr>
                <w:rFonts w:ascii="Times New Roman" w:hAnsi="Times New Roman" w:cs="Times New Roman"/>
                <w:b/>
              </w:rPr>
              <w:t>1214</w:t>
            </w:r>
          </w:p>
        </w:tc>
        <w:tc>
          <w:tcPr>
            <w:tcW w:w="1701" w:type="dxa"/>
          </w:tcPr>
          <w:p w:rsidR="00092ACA" w:rsidRPr="002677F7" w:rsidRDefault="00092ACA" w:rsidP="00956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7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8" w:type="dxa"/>
          </w:tcPr>
          <w:p w:rsidR="00092ACA" w:rsidRPr="002677F7" w:rsidRDefault="00092ACA" w:rsidP="00956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7F7">
              <w:rPr>
                <w:rFonts w:ascii="Times New Roman" w:hAnsi="Times New Roman" w:cs="Times New Roman"/>
                <w:b/>
              </w:rPr>
              <w:t>1214</w:t>
            </w:r>
          </w:p>
        </w:tc>
      </w:tr>
    </w:tbl>
    <w:p w:rsidR="00CC624D" w:rsidRDefault="00CC624D" w:rsidP="005011A2">
      <w:pPr>
        <w:pStyle w:val="20"/>
        <w:shd w:val="clear" w:color="auto" w:fill="auto"/>
        <w:spacing w:after="0" w:line="322" w:lineRule="exact"/>
        <w:ind w:firstLine="578"/>
        <w:jc w:val="both"/>
      </w:pPr>
    </w:p>
    <w:p w:rsidR="00CC624D" w:rsidRDefault="00CC624D" w:rsidP="005011A2">
      <w:pPr>
        <w:pStyle w:val="20"/>
        <w:shd w:val="clear" w:color="auto" w:fill="auto"/>
        <w:spacing w:after="0" w:line="322" w:lineRule="exact"/>
        <w:ind w:firstLine="578"/>
        <w:jc w:val="both"/>
      </w:pPr>
    </w:p>
    <w:p w:rsidR="00CC624D" w:rsidRDefault="00CC624D" w:rsidP="005011A2">
      <w:pPr>
        <w:pStyle w:val="20"/>
        <w:shd w:val="clear" w:color="auto" w:fill="auto"/>
        <w:spacing w:after="0" w:line="322" w:lineRule="exact"/>
        <w:ind w:firstLine="578"/>
        <w:jc w:val="both"/>
      </w:pP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578"/>
        <w:jc w:val="both"/>
        <w:rPr>
          <w:rStyle w:val="fontstyle01"/>
        </w:rPr>
      </w:pPr>
      <w:r>
        <w:t>Наибольшую долю налоговых расходов занимают расходы по муниципальной программе «</w:t>
      </w:r>
      <w:r w:rsidRPr="007F1C89">
        <w:t xml:space="preserve">Развитие системы образования в Юргинском муниципальном </w:t>
      </w:r>
      <w:r w:rsidR="00092ACA">
        <w:t xml:space="preserve"> районе</w:t>
      </w:r>
      <w:r w:rsidRPr="007F1C89">
        <w:t>»</w:t>
      </w:r>
      <w:r w:rsidR="00A56DE8" w:rsidRPr="00A56DE8">
        <w:rPr>
          <w:rFonts w:eastAsia="Microsoft Sans Serif" w:cs="Microsoft Sans Serif"/>
          <w:spacing w:val="-3"/>
          <w:sz w:val="24"/>
          <w:szCs w:val="24"/>
          <w:lang w:eastAsia="ru-RU" w:bidi="ru-RU"/>
        </w:rPr>
        <w:t xml:space="preserve"> </w:t>
      </w:r>
      <w:r w:rsidR="00A56DE8" w:rsidRPr="00A56DE8">
        <w:t>на 2019 год на плановый период 2020 и 2021 годов»</w:t>
      </w:r>
      <w:r>
        <w:t xml:space="preserve">  - </w:t>
      </w:r>
      <w:r w:rsidRPr="007F1C89">
        <w:t>94,6%</w:t>
      </w:r>
      <w:r>
        <w:t xml:space="preserve"> в общем объеме выпадающих расходов бюджета (за счет полного освобождения от налога на землю муниципальных учреждений образования). </w:t>
      </w:r>
      <w:r>
        <w:rPr>
          <w:rStyle w:val="fontstyle01"/>
        </w:rPr>
        <w:t>По остальным госпрограммам доля налоговых расходов незначительна.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578"/>
        <w:jc w:val="both"/>
      </w:pPr>
      <w:r>
        <w:t>Непрограммные налоговые расходы составляют 4% от объёма всех налоговых расходов (за счет льгот садоводческим, огородническим или иным дачным некоммерческим объединениям граждан).</w:t>
      </w:r>
    </w:p>
    <w:p w:rsidR="00092ACA" w:rsidRDefault="00092ACA" w:rsidP="005011A2">
      <w:pPr>
        <w:pStyle w:val="20"/>
        <w:shd w:val="clear" w:color="auto" w:fill="auto"/>
        <w:spacing w:after="0" w:line="322" w:lineRule="exact"/>
        <w:ind w:firstLine="578"/>
        <w:jc w:val="both"/>
      </w:pPr>
    </w:p>
    <w:p w:rsidR="00092ACA" w:rsidRDefault="00092ACA" w:rsidP="005011A2">
      <w:pPr>
        <w:pStyle w:val="20"/>
        <w:shd w:val="clear" w:color="auto" w:fill="auto"/>
        <w:spacing w:after="0" w:line="322" w:lineRule="exact"/>
        <w:ind w:firstLine="578"/>
        <w:jc w:val="both"/>
      </w:pPr>
    </w:p>
    <w:p w:rsidR="007464F6" w:rsidRDefault="007464F6" w:rsidP="007464F6">
      <w:pPr>
        <w:pStyle w:val="22"/>
        <w:keepNext/>
        <w:keepLines/>
        <w:shd w:val="clear" w:color="auto" w:fill="auto"/>
        <w:spacing w:before="0"/>
        <w:ind w:left="260" w:firstLine="640"/>
      </w:pPr>
      <w:r>
        <w:t>Объем налоговых льгот в разрезе программных  и  непрограммных налоговых расходов</w:t>
      </w:r>
    </w:p>
    <w:p w:rsidR="00092ACA" w:rsidRDefault="00092ACA" w:rsidP="005011A2">
      <w:pPr>
        <w:pStyle w:val="20"/>
        <w:shd w:val="clear" w:color="auto" w:fill="auto"/>
        <w:spacing w:after="0" w:line="322" w:lineRule="exact"/>
        <w:ind w:firstLine="578"/>
        <w:jc w:val="both"/>
      </w:pPr>
    </w:p>
    <w:p w:rsidR="00092ACA" w:rsidRDefault="00092ACA" w:rsidP="005011A2">
      <w:pPr>
        <w:pStyle w:val="20"/>
        <w:shd w:val="clear" w:color="auto" w:fill="auto"/>
        <w:spacing w:after="0" w:line="322" w:lineRule="exact"/>
        <w:ind w:firstLine="578"/>
        <w:jc w:val="both"/>
      </w:pPr>
    </w:p>
    <w:p w:rsidR="005011A2" w:rsidRDefault="005011A2" w:rsidP="005011A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6EFB628C" wp14:editId="3D009224">
            <wp:extent cx="5534025" cy="5686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9" w:name="_GoBack"/>
      <w:bookmarkEnd w:id="9"/>
    </w:p>
    <w:p w:rsidR="00A5355B" w:rsidRDefault="00A5355B" w:rsidP="005011A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5011A2" w:rsidRDefault="005011A2" w:rsidP="00A5355B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lastRenderedPageBreak/>
        <w:t>Кураторы налоговых расходов</w:t>
      </w:r>
    </w:p>
    <w:p w:rsidR="00A5355B" w:rsidRDefault="00A5355B" w:rsidP="00A5355B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5011A2" w:rsidRDefault="005011A2" w:rsidP="005011A2">
      <w:pPr>
        <w:pStyle w:val="20"/>
        <w:shd w:val="clear" w:color="auto" w:fill="auto"/>
        <w:spacing w:after="0" w:line="322" w:lineRule="exact"/>
        <w:ind w:right="400" w:firstLine="820"/>
        <w:jc w:val="both"/>
      </w:pPr>
      <w:r>
        <w:t>Оценку налоговых расходов, результаты которой представлены в настоящем отчете, впервые проводили кураторы налоговых расходов - органы исполнительной власти Юргинского муниципального округа.</w:t>
      </w:r>
    </w:p>
    <w:p w:rsidR="005011A2" w:rsidRDefault="005011A2" w:rsidP="005011A2">
      <w:pPr>
        <w:pStyle w:val="20"/>
        <w:shd w:val="clear" w:color="auto" w:fill="auto"/>
        <w:spacing w:after="342" w:line="322" w:lineRule="exact"/>
        <w:ind w:right="400" w:firstLine="820"/>
        <w:jc w:val="both"/>
      </w:pPr>
      <w:r>
        <w:t>Распределение выпадающих доходов по кураторам налоговых расходов приведено в таблице 5.</w:t>
      </w:r>
    </w:p>
    <w:p w:rsidR="005011A2" w:rsidRDefault="005011A2" w:rsidP="005011A2">
      <w:pPr>
        <w:pStyle w:val="22"/>
        <w:keepNext/>
        <w:keepLines/>
        <w:shd w:val="clear" w:color="auto" w:fill="auto"/>
        <w:spacing w:before="0" w:line="494" w:lineRule="exact"/>
        <w:ind w:left="340"/>
      </w:pPr>
      <w:bookmarkStart w:id="10" w:name="bookmark10"/>
      <w:r>
        <w:t>Объем налоговых льгот, освобождений и иных преференций</w:t>
      </w:r>
      <w:r>
        <w:br/>
        <w:t>в разрезе кураторов налоговых расходов</w:t>
      </w:r>
      <w:bookmarkEnd w:id="10"/>
    </w:p>
    <w:p w:rsidR="005011A2" w:rsidRDefault="005011A2" w:rsidP="005011A2">
      <w:pPr>
        <w:pStyle w:val="a5"/>
        <w:framePr w:w="9600" w:wrap="notBeside" w:vAnchor="text" w:hAnchor="text" w:xAlign="center" w:y="1"/>
        <w:shd w:val="clear" w:color="auto" w:fill="auto"/>
        <w:spacing w:line="280" w:lineRule="exact"/>
      </w:pPr>
      <w:r>
        <w:t>Таблица 5</w:t>
      </w:r>
    </w:p>
    <w:p w:rsidR="005011A2" w:rsidRDefault="005011A2" w:rsidP="005011A2">
      <w:pPr>
        <w:pStyle w:val="a5"/>
        <w:framePr w:w="9600" w:wrap="notBeside" w:vAnchor="text" w:hAnchor="text" w:xAlign="center" w:y="1"/>
        <w:shd w:val="clear" w:color="auto" w:fill="auto"/>
        <w:spacing w:line="280" w:lineRule="exact"/>
      </w:pPr>
      <w: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728"/>
        <w:gridCol w:w="1960"/>
        <w:gridCol w:w="1982"/>
        <w:gridCol w:w="1262"/>
      </w:tblGrid>
      <w:tr w:rsidR="005011A2" w:rsidTr="00AA2FBA">
        <w:trPr>
          <w:trHeight w:hRule="exact" w:val="8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№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10" w:lineRule="exact"/>
              <w:ind w:left="160"/>
              <w:jc w:val="left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Куратор налоговых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240"/>
              <w:jc w:val="left"/>
            </w:pPr>
            <w:r>
              <w:rPr>
                <w:rStyle w:val="2105pt"/>
              </w:rPr>
              <w:t>Неэффективные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</w:t>
            </w:r>
          </w:p>
        </w:tc>
      </w:tr>
      <w:tr w:rsidR="005011A2" w:rsidTr="00A5355B">
        <w:trPr>
          <w:trHeight w:hRule="exact" w:val="6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49" w:rsidRDefault="00BD06FF" w:rsidP="00A5355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rStyle w:val="2105pt"/>
                <w:color w:val="auto"/>
              </w:rPr>
            </w:pPr>
            <w:r w:rsidRPr="00CB5C49">
              <w:rPr>
                <w:rStyle w:val="2105pt"/>
                <w:color w:val="auto"/>
              </w:rPr>
              <w:t xml:space="preserve">Глава Лебяжье-Асановского </w:t>
            </w:r>
          </w:p>
          <w:p w:rsidR="005011A2" w:rsidRDefault="00BD06FF" w:rsidP="00A5355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 w:rsidRPr="00CB5C49">
              <w:rPr>
                <w:rStyle w:val="2105pt"/>
                <w:color w:val="auto"/>
              </w:rPr>
              <w:t>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4</w:t>
            </w:r>
          </w:p>
        </w:tc>
      </w:tr>
      <w:tr w:rsidR="005011A2" w:rsidTr="00A5355B">
        <w:trPr>
          <w:trHeight w:hRule="exact" w:val="7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F75DF0" w:rsidP="00A5355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05pt"/>
              </w:rPr>
              <w:t>Управление о</w:t>
            </w:r>
            <w:r w:rsidR="005011A2">
              <w:rPr>
                <w:rStyle w:val="2105pt"/>
              </w:rPr>
              <w:t>бразования</w:t>
            </w:r>
            <w:r>
              <w:rPr>
                <w:rStyle w:val="2105pt"/>
              </w:rPr>
              <w:t xml:space="preserve"> администрации </w:t>
            </w:r>
            <w:r w:rsidR="005011A2">
              <w:rPr>
                <w:rStyle w:val="2105pt"/>
              </w:rPr>
              <w:t xml:space="preserve"> Юргинского муниципального округа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1149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1149</w:t>
            </w:r>
          </w:p>
        </w:tc>
      </w:tr>
      <w:tr w:rsidR="005011A2" w:rsidTr="00A5355B">
        <w:trPr>
          <w:trHeight w:hRule="exact" w:val="113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7D3F9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05pt"/>
              </w:rPr>
              <w:t xml:space="preserve">Управление </w:t>
            </w:r>
            <w:r w:rsidR="008E6312">
              <w:rPr>
                <w:rStyle w:val="2105pt"/>
              </w:rPr>
              <w:t>к</w:t>
            </w:r>
            <w:r>
              <w:rPr>
                <w:rStyle w:val="2105pt"/>
              </w:rPr>
              <w:t>ультуры</w:t>
            </w:r>
            <w:r w:rsidR="008E6312">
              <w:rPr>
                <w:rStyle w:val="2105pt"/>
              </w:rPr>
              <w:t xml:space="preserve">, молодежной политики и спорта администрации </w:t>
            </w:r>
            <w:r>
              <w:rPr>
                <w:rStyle w:val="2105pt"/>
              </w:rPr>
              <w:t>Юргинского муниципального округа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240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9</w:t>
            </w:r>
          </w:p>
        </w:tc>
      </w:tr>
      <w:tr w:rsidR="005011A2" w:rsidTr="00A5355B">
        <w:trPr>
          <w:trHeight w:hRule="exact" w:val="8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rStyle w:val="2105pt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5355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rStyle w:val="2105pt"/>
              </w:rPr>
            </w:pPr>
            <w:r>
              <w:rPr>
                <w:rStyle w:val="2105pt"/>
              </w:rPr>
              <w:t xml:space="preserve">Управление </w:t>
            </w:r>
            <w:r w:rsidR="004970BC">
              <w:rPr>
                <w:rStyle w:val="2105pt"/>
              </w:rPr>
              <w:t>с</w:t>
            </w:r>
            <w:r>
              <w:rPr>
                <w:rStyle w:val="2105pt"/>
              </w:rPr>
              <w:t xml:space="preserve">оциальной защиты </w:t>
            </w:r>
            <w:r w:rsidR="008E6312">
              <w:rPr>
                <w:rStyle w:val="2105pt"/>
              </w:rPr>
              <w:t xml:space="preserve">населения администрации </w:t>
            </w:r>
            <w:r>
              <w:rPr>
                <w:rStyle w:val="2105pt"/>
              </w:rPr>
              <w:t>Юргинского муниципального округа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F00E76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240"/>
              <w:rPr>
                <w:rStyle w:val="2105pt"/>
                <w:sz w:val="24"/>
                <w:szCs w:val="24"/>
              </w:rPr>
            </w:pPr>
            <w:r w:rsidRPr="00F00E76">
              <w:rPr>
                <w:rStyle w:val="2105pt"/>
                <w:sz w:val="24"/>
                <w:szCs w:val="24"/>
              </w:rPr>
              <w:t>3</w:t>
            </w:r>
          </w:p>
        </w:tc>
      </w:tr>
      <w:tr w:rsidR="005011A2" w:rsidTr="00A5355B">
        <w:trPr>
          <w:trHeight w:hRule="exact" w:val="4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rStyle w:val="2105pt"/>
              </w:rPr>
            </w:pPr>
            <w:r>
              <w:rPr>
                <w:rStyle w:val="2105pt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5355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3" w:lineRule="exact"/>
              <w:jc w:val="left"/>
              <w:rPr>
                <w:rStyle w:val="2105pt"/>
              </w:rPr>
            </w:pPr>
            <w:r>
              <w:rPr>
                <w:rStyle w:val="2105pt"/>
              </w:rPr>
              <w:t>Не определен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F00E76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F00E76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240"/>
              <w:rPr>
                <w:rStyle w:val="2105pt"/>
                <w:sz w:val="24"/>
                <w:szCs w:val="24"/>
              </w:rPr>
            </w:pPr>
            <w:r w:rsidRPr="00F00E76">
              <w:rPr>
                <w:rStyle w:val="2105pt"/>
                <w:sz w:val="24"/>
                <w:szCs w:val="24"/>
              </w:rPr>
              <w:t>49</w:t>
            </w:r>
          </w:p>
        </w:tc>
      </w:tr>
      <w:tr w:rsidR="005011A2" w:rsidTr="00AA2FBA">
        <w:trPr>
          <w:trHeight w:hRule="exact" w:val="5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Default="005011A2" w:rsidP="00AA2FB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8E631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  <w:rPr>
                <w:b/>
              </w:rPr>
            </w:pPr>
            <w:r w:rsidRPr="008E6312">
              <w:rPr>
                <w:b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8E631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</w:rPr>
            </w:pPr>
            <w:r w:rsidRPr="008E6312">
              <w:rPr>
                <w:b/>
              </w:rPr>
              <w:t>1214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8E631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</w:rPr>
            </w:pPr>
            <w:r w:rsidRPr="008E6312">
              <w:rPr>
                <w:b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8E631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40"/>
              <w:rPr>
                <w:b/>
              </w:rPr>
            </w:pPr>
            <w:r w:rsidRPr="008E6312">
              <w:rPr>
                <w:b/>
              </w:rPr>
              <w:t>1214</w:t>
            </w:r>
          </w:p>
        </w:tc>
      </w:tr>
    </w:tbl>
    <w:p w:rsidR="005011A2" w:rsidRDefault="005011A2" w:rsidP="005011A2">
      <w:pPr>
        <w:framePr w:w="9600" w:wrap="notBeside" w:vAnchor="text" w:hAnchor="text" w:xAlign="center" w:y="1"/>
        <w:rPr>
          <w:sz w:val="2"/>
          <w:szCs w:val="2"/>
        </w:rPr>
      </w:pPr>
    </w:p>
    <w:p w:rsidR="005011A2" w:rsidRDefault="005011A2" w:rsidP="005011A2">
      <w:pPr>
        <w:rPr>
          <w:sz w:val="2"/>
          <w:szCs w:val="2"/>
        </w:rPr>
      </w:pPr>
    </w:p>
    <w:p w:rsidR="005011A2" w:rsidRDefault="005011A2" w:rsidP="005011A2">
      <w:pPr>
        <w:pStyle w:val="20"/>
        <w:shd w:val="clear" w:color="auto" w:fill="auto"/>
        <w:spacing w:before="180" w:after="0" w:line="322" w:lineRule="exact"/>
        <w:ind w:right="400" w:firstLine="820"/>
        <w:jc w:val="both"/>
      </w:pPr>
      <w:r>
        <w:t xml:space="preserve">Наибольший объем налоговых расходов приходится на </w:t>
      </w:r>
      <w:r w:rsidR="008E6312">
        <w:t>У</w:t>
      </w:r>
      <w:r>
        <w:t xml:space="preserve">правление образования </w:t>
      </w:r>
      <w:r w:rsidR="00A56DE8">
        <w:t xml:space="preserve">администрации </w:t>
      </w:r>
      <w:r>
        <w:t>Юргинского муниципального округа (за счет полного освобождения от налога на землю муниципальных учреждени</w:t>
      </w:r>
      <w:r w:rsidR="008E6312">
        <w:t>й образования) по решению Советов</w:t>
      </w:r>
      <w:r>
        <w:t xml:space="preserve"> народных депутатов </w:t>
      </w:r>
      <w:r w:rsidR="008E6312">
        <w:t>сельских поселений</w:t>
      </w:r>
      <w:r>
        <w:t xml:space="preserve"> (94,6%).</w:t>
      </w:r>
      <w:r w:rsidRPr="0029135B">
        <w:t xml:space="preserve"> </w:t>
      </w:r>
      <w:r w:rsidRPr="0029135B">
        <w:rPr>
          <w:rFonts w:eastAsia="Microsoft Sans Serif"/>
        </w:rPr>
        <w:t>Не был определён куратор для налоговых расходов общим</w:t>
      </w:r>
      <w:r>
        <w:rPr>
          <w:rFonts w:eastAsia="Microsoft Sans Serif"/>
        </w:rPr>
        <w:t xml:space="preserve"> </w:t>
      </w:r>
      <w:r w:rsidRPr="0029135B">
        <w:rPr>
          <w:rFonts w:eastAsia="Microsoft Sans Serif"/>
        </w:rPr>
        <w:t xml:space="preserve">объемом </w:t>
      </w:r>
      <w:r>
        <w:rPr>
          <w:rFonts w:eastAsia="Microsoft Sans Serif"/>
        </w:rPr>
        <w:t>49</w:t>
      </w:r>
      <w:r w:rsidRPr="0029135B">
        <w:rPr>
          <w:rFonts w:eastAsia="Microsoft Sans Serif"/>
        </w:rPr>
        <w:t xml:space="preserve"> </w:t>
      </w:r>
      <w:r>
        <w:rPr>
          <w:rFonts w:eastAsia="Microsoft Sans Serif"/>
        </w:rPr>
        <w:t>тыс.</w:t>
      </w:r>
      <w:r w:rsidRPr="0029135B">
        <w:rPr>
          <w:rFonts w:eastAsia="Microsoft Sans Serif"/>
        </w:rPr>
        <w:t xml:space="preserve"> рублей (льгота </w:t>
      </w:r>
      <w:r>
        <w:rPr>
          <w:rFonts w:eastAsia="Microsoft Sans Serif"/>
        </w:rPr>
        <w:t xml:space="preserve">предоставлена </w:t>
      </w:r>
      <w:r>
        <w:t>садоводческим, огородническим или иным дачным некоммерческим объединениям граждан).</w:t>
      </w:r>
    </w:p>
    <w:p w:rsidR="00A56DE8" w:rsidRDefault="00A56DE8" w:rsidP="005011A2">
      <w:pPr>
        <w:pStyle w:val="20"/>
        <w:shd w:val="clear" w:color="auto" w:fill="auto"/>
        <w:spacing w:before="180" w:after="0" w:line="322" w:lineRule="exact"/>
        <w:ind w:right="400" w:firstLine="820"/>
        <w:jc w:val="both"/>
        <w:sectPr w:rsidR="00A56DE8" w:rsidSect="001C6757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1701" w:header="0" w:footer="227" w:gutter="0"/>
          <w:cols w:space="720"/>
          <w:noEndnote/>
          <w:titlePg/>
          <w:docGrid w:linePitch="360"/>
        </w:sectPr>
      </w:pPr>
    </w:p>
    <w:p w:rsidR="00A56DE8" w:rsidRDefault="001B0F94" w:rsidP="00A56DE8">
      <w:pPr>
        <w:pStyle w:val="10"/>
        <w:keepNext/>
        <w:keepLines/>
        <w:shd w:val="clear" w:color="auto" w:fill="auto"/>
        <w:spacing w:before="0" w:line="552" w:lineRule="exact"/>
      </w:pPr>
      <w:r>
        <w:lastRenderedPageBreak/>
        <w:t>Результаты оценки налоговых расходов</w:t>
      </w:r>
    </w:p>
    <w:p w:rsidR="001B0F94" w:rsidRDefault="001B0F94" w:rsidP="00A56DE8">
      <w:pPr>
        <w:pStyle w:val="10"/>
        <w:keepNext/>
        <w:keepLines/>
        <w:shd w:val="clear" w:color="auto" w:fill="auto"/>
        <w:spacing w:before="0" w:line="552" w:lineRule="exact"/>
      </w:pPr>
      <w:r>
        <w:rPr>
          <w:rStyle w:val="116pt"/>
          <w:b/>
          <w:bCs/>
        </w:rPr>
        <w:t>Технические налоговые расходы</w:t>
      </w:r>
    </w:p>
    <w:p w:rsidR="001B0F94" w:rsidRDefault="001B0F94" w:rsidP="001B0F94">
      <w:pPr>
        <w:pStyle w:val="20"/>
        <w:shd w:val="clear" w:color="auto" w:fill="auto"/>
        <w:spacing w:after="236" w:line="322" w:lineRule="exact"/>
        <w:ind w:firstLine="760"/>
        <w:jc w:val="left"/>
      </w:pPr>
      <w:r>
        <w:t xml:space="preserve">Результаты оценки технических налоговых </w:t>
      </w:r>
      <w:r w:rsidR="008E6312">
        <w:t xml:space="preserve">расходов приведены в таблице 6, </w:t>
      </w:r>
      <w:r>
        <w:t>подробные результаты приведены в приложении 1.</w:t>
      </w:r>
    </w:p>
    <w:p w:rsidR="00A56DE8" w:rsidRDefault="001B0F94" w:rsidP="001B0F94">
      <w:pPr>
        <w:pStyle w:val="22"/>
        <w:keepNext/>
        <w:keepLines/>
        <w:shd w:val="clear" w:color="auto" w:fill="auto"/>
        <w:spacing w:before="0"/>
        <w:ind w:left="280"/>
      </w:pPr>
      <w:bookmarkStart w:id="11" w:name="bookmark12"/>
      <w:r>
        <w:t>Объем налоговых льгот, освобождений и иных преференций</w:t>
      </w:r>
    </w:p>
    <w:p w:rsidR="001B0F94" w:rsidRDefault="001B0F94" w:rsidP="001B0F94">
      <w:pPr>
        <w:pStyle w:val="22"/>
        <w:keepNext/>
        <w:keepLines/>
        <w:shd w:val="clear" w:color="auto" w:fill="auto"/>
        <w:spacing w:before="0"/>
        <w:ind w:left="280"/>
      </w:pPr>
      <w:r>
        <w:t>по техническим налоговым расходам</w:t>
      </w:r>
      <w:bookmarkEnd w:id="11"/>
    </w:p>
    <w:p w:rsidR="001B0F94" w:rsidRDefault="001B0F94" w:rsidP="001B0F94">
      <w:pPr>
        <w:pStyle w:val="a5"/>
        <w:framePr w:w="9600" w:wrap="notBeside" w:vAnchor="text" w:hAnchor="text" w:xAlign="center" w:y="1"/>
        <w:shd w:val="clear" w:color="auto" w:fill="auto"/>
        <w:spacing w:line="523" w:lineRule="exact"/>
      </w:pPr>
      <w:r>
        <w:t>Таблица 6 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833"/>
        <w:gridCol w:w="1960"/>
        <w:gridCol w:w="1982"/>
        <w:gridCol w:w="1262"/>
      </w:tblGrid>
      <w:tr w:rsidR="001B0F94" w:rsidTr="00C66036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№</w:t>
            </w:r>
          </w:p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10" w:lineRule="exact"/>
              <w:ind w:left="160"/>
              <w:jc w:val="left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F94" w:rsidRDefault="001B0F94" w:rsidP="00C66036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right="274"/>
              <w:jc w:val="both"/>
            </w:pPr>
            <w:r>
              <w:rPr>
                <w:rStyle w:val="2105pt"/>
              </w:rPr>
              <w:t>Решения Совет</w:t>
            </w:r>
            <w:r w:rsidR="008E6312">
              <w:rPr>
                <w:rStyle w:val="2105pt"/>
              </w:rPr>
              <w:t>ов</w:t>
            </w:r>
            <w:r>
              <w:rPr>
                <w:rStyle w:val="2105pt"/>
              </w:rPr>
              <w:t xml:space="preserve"> народных депутатов </w:t>
            </w:r>
            <w:r w:rsidR="008E6312">
              <w:rPr>
                <w:rStyle w:val="2105pt"/>
              </w:rPr>
              <w:t>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300"/>
              <w:jc w:val="left"/>
            </w:pPr>
            <w:r>
              <w:rPr>
                <w:rStyle w:val="2105pt"/>
              </w:rPr>
              <w:t>Неэффективные</w:t>
            </w:r>
          </w:p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</w:t>
            </w:r>
          </w:p>
        </w:tc>
      </w:tr>
      <w:tr w:rsidR="00956255" w:rsidTr="00C66036">
        <w:trPr>
          <w:trHeight w:hRule="exact"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Default="00956255" w:rsidP="00A5355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</w:pPr>
            <w:r w:rsidRPr="004113EA">
              <w:rPr>
                <w:sz w:val="24"/>
                <w:szCs w:val="24"/>
              </w:rPr>
              <w:t>Решение № 12/8-рс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E95010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53</w:t>
            </w:r>
          </w:p>
        </w:tc>
      </w:tr>
      <w:tr w:rsidR="00956255" w:rsidTr="00C66036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13-рс</w:t>
            </w:r>
          </w:p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83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E95010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83</w:t>
            </w:r>
          </w:p>
        </w:tc>
      </w:tr>
      <w:tr w:rsidR="00956255" w:rsidTr="00C66036">
        <w:trPr>
          <w:trHeight w:hRule="exact"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9/8-рс</w:t>
            </w:r>
          </w:p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E95010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4</w:t>
            </w:r>
          </w:p>
        </w:tc>
      </w:tr>
      <w:tr w:rsidR="00956255" w:rsidTr="00C66036">
        <w:trPr>
          <w:trHeight w:hRule="exact" w:val="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13/8-рс</w:t>
            </w:r>
          </w:p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75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E95010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75</w:t>
            </w:r>
          </w:p>
        </w:tc>
      </w:tr>
      <w:tr w:rsidR="00956255" w:rsidTr="00C66036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16/11-рс</w:t>
            </w:r>
          </w:p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171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E95010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171</w:t>
            </w:r>
          </w:p>
        </w:tc>
      </w:tr>
      <w:tr w:rsidR="00956255" w:rsidTr="00C66036">
        <w:trPr>
          <w:trHeight w:hRule="exact" w:val="2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14/11-рс</w:t>
            </w:r>
          </w:p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304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E95010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304</w:t>
            </w:r>
          </w:p>
        </w:tc>
      </w:tr>
      <w:tr w:rsidR="00956255" w:rsidTr="00C66036">
        <w:trPr>
          <w:trHeight w:hRule="exact" w:val="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14/8-рс</w:t>
            </w:r>
          </w:p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E95010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7</w:t>
            </w:r>
          </w:p>
        </w:tc>
      </w:tr>
      <w:tr w:rsidR="00956255" w:rsidTr="00C66036">
        <w:trPr>
          <w:trHeight w:hRule="exact"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20/8-рс</w:t>
            </w:r>
          </w:p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24</w:t>
            </w:r>
          </w:p>
        </w:tc>
      </w:tr>
      <w:tr w:rsidR="00956255" w:rsidTr="00C66036"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255" w:rsidRPr="004113EA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13/9-рс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441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255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255" w:rsidRPr="000E3193" w:rsidRDefault="00956255" w:rsidP="0095625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441</w:t>
            </w:r>
          </w:p>
        </w:tc>
      </w:tr>
      <w:tr w:rsidR="001B0F94" w:rsidTr="00C66036"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F94" w:rsidRDefault="001B0F94" w:rsidP="00C5285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F94" w:rsidRPr="000E3193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  <w:rPr>
                <w:b/>
              </w:rPr>
            </w:pPr>
            <w:r w:rsidRPr="000E3193">
              <w:rPr>
                <w:b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F94" w:rsidRPr="000E3193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</w:rPr>
            </w:pPr>
            <w:r w:rsidRPr="000E3193">
              <w:rPr>
                <w:b/>
              </w:rPr>
              <w:t>1162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0F94" w:rsidRPr="000E3193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</w:rPr>
            </w:pPr>
            <w:r w:rsidRPr="000E3193">
              <w:rPr>
                <w:b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94" w:rsidRPr="000E3193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80"/>
              <w:jc w:val="left"/>
              <w:rPr>
                <w:b/>
              </w:rPr>
            </w:pPr>
            <w:r w:rsidRPr="000E3193">
              <w:rPr>
                <w:b/>
              </w:rPr>
              <w:t>1162</w:t>
            </w:r>
          </w:p>
        </w:tc>
      </w:tr>
    </w:tbl>
    <w:p w:rsidR="001B0F94" w:rsidRDefault="001B0F94" w:rsidP="001B0F94">
      <w:pPr>
        <w:framePr w:w="9600" w:wrap="notBeside" w:vAnchor="text" w:hAnchor="text" w:xAlign="center" w:y="1"/>
        <w:rPr>
          <w:sz w:val="2"/>
          <w:szCs w:val="2"/>
        </w:rPr>
      </w:pPr>
    </w:p>
    <w:p w:rsidR="001B0F94" w:rsidRDefault="001B0F94" w:rsidP="001B0F94">
      <w:pPr>
        <w:rPr>
          <w:sz w:val="2"/>
          <w:szCs w:val="2"/>
        </w:rPr>
      </w:pPr>
    </w:p>
    <w:p w:rsidR="001B0F94" w:rsidRDefault="001B0F94" w:rsidP="001B0F94">
      <w:pPr>
        <w:pStyle w:val="20"/>
        <w:shd w:val="clear" w:color="auto" w:fill="auto"/>
        <w:spacing w:before="470" w:after="120" w:line="322" w:lineRule="exact"/>
        <w:ind w:firstLine="760"/>
        <w:jc w:val="both"/>
      </w:pPr>
      <w:r>
        <w:t xml:space="preserve">Технические налоговые расходы связаны с предоставлением полного освобождения от налога на землю органов местного самоуправления и </w:t>
      </w:r>
      <w:r w:rsidRPr="00A5355B">
        <w:t>муниципальных</w:t>
      </w:r>
      <w:r>
        <w:t xml:space="preserve"> учреждений </w:t>
      </w:r>
      <w:r w:rsidR="00C31926">
        <w:t xml:space="preserve">Юргинского </w:t>
      </w:r>
      <w:r>
        <w:t>муниципального округа, частично или полностью финансируемым из бюджета. Объем технических налоговых расходов составляет 11</w:t>
      </w:r>
      <w:r w:rsidR="00C31926">
        <w:t>62</w:t>
      </w:r>
      <w:r>
        <w:t xml:space="preserve"> тыс. рублей.</w:t>
      </w:r>
    </w:p>
    <w:p w:rsidR="001B0F94" w:rsidRPr="00C35063" w:rsidRDefault="001B0F94" w:rsidP="001B0F94">
      <w:pPr>
        <w:pStyle w:val="20"/>
        <w:shd w:val="clear" w:color="auto" w:fill="auto"/>
        <w:spacing w:after="0" w:line="322" w:lineRule="exact"/>
        <w:ind w:firstLine="760"/>
        <w:jc w:val="both"/>
      </w:pPr>
      <w:r w:rsidRPr="00C35063">
        <w:t>В данной категории две разновидности налоговых расходов:</w:t>
      </w:r>
    </w:p>
    <w:p w:rsidR="001B0F94" w:rsidRPr="00C35063" w:rsidRDefault="001B0F94" w:rsidP="001B0F94">
      <w:pPr>
        <w:pStyle w:val="a3"/>
        <w:tabs>
          <w:tab w:val="left" w:pos="341"/>
        </w:tabs>
        <w:ind w:left="57" w:firstLine="652"/>
        <w:contextualSpacing w:val="0"/>
        <w:jc w:val="both"/>
        <w:rPr>
          <w:sz w:val="28"/>
          <w:szCs w:val="28"/>
        </w:rPr>
      </w:pPr>
      <w:r w:rsidRPr="00C35063">
        <w:rPr>
          <w:sz w:val="28"/>
          <w:szCs w:val="28"/>
        </w:rPr>
        <w:t>- освобождение от уплаты земельного налога органов местного самоуправления</w:t>
      </w:r>
      <w:r w:rsidR="00F835ED">
        <w:rPr>
          <w:sz w:val="28"/>
          <w:szCs w:val="28"/>
        </w:rPr>
        <w:t>, органов местной администрации</w:t>
      </w:r>
      <w:r>
        <w:rPr>
          <w:sz w:val="28"/>
          <w:szCs w:val="28"/>
        </w:rPr>
        <w:t>;</w:t>
      </w:r>
    </w:p>
    <w:p w:rsidR="001B0F94" w:rsidRPr="00C35063" w:rsidRDefault="001B0F94" w:rsidP="001B0F94">
      <w:pPr>
        <w:pStyle w:val="a3"/>
        <w:ind w:left="57" w:firstLine="652"/>
        <w:contextualSpacing w:val="0"/>
        <w:jc w:val="both"/>
        <w:rPr>
          <w:sz w:val="28"/>
          <w:szCs w:val="28"/>
        </w:rPr>
      </w:pPr>
      <w:r w:rsidRPr="00C35063">
        <w:rPr>
          <w:sz w:val="28"/>
          <w:szCs w:val="28"/>
        </w:rPr>
        <w:t xml:space="preserve">- освобождение от уплаты земельного налога муниципальных учреждений </w:t>
      </w:r>
      <w:r w:rsidR="00F835ED" w:rsidRPr="00C35063">
        <w:rPr>
          <w:sz w:val="28"/>
          <w:szCs w:val="28"/>
        </w:rPr>
        <w:t>искусства</w:t>
      </w:r>
      <w:r w:rsidR="00F835ED">
        <w:rPr>
          <w:sz w:val="28"/>
          <w:szCs w:val="28"/>
        </w:rPr>
        <w:t xml:space="preserve">, </w:t>
      </w:r>
      <w:r w:rsidR="00F835ED" w:rsidRPr="00C35063">
        <w:rPr>
          <w:sz w:val="28"/>
          <w:szCs w:val="28"/>
        </w:rPr>
        <w:t xml:space="preserve"> </w:t>
      </w:r>
      <w:r w:rsidRPr="00C35063">
        <w:rPr>
          <w:sz w:val="28"/>
          <w:szCs w:val="28"/>
        </w:rPr>
        <w:t>образования</w:t>
      </w:r>
      <w:r w:rsidR="00F835ED">
        <w:rPr>
          <w:sz w:val="28"/>
          <w:szCs w:val="28"/>
        </w:rPr>
        <w:t>, здравоохранения, культуры,</w:t>
      </w:r>
      <w:r w:rsidRPr="00C35063">
        <w:rPr>
          <w:sz w:val="28"/>
          <w:szCs w:val="28"/>
        </w:rPr>
        <w:t xml:space="preserve"> физической культуры и спорта, социальной защиты и со</w:t>
      </w:r>
      <w:r w:rsidR="00F835ED">
        <w:rPr>
          <w:sz w:val="28"/>
          <w:szCs w:val="28"/>
        </w:rPr>
        <w:t>циального обеспечения населения, финансируемые за счет местного бюджета.</w:t>
      </w:r>
    </w:p>
    <w:p w:rsidR="00C66036" w:rsidRDefault="00C66036" w:rsidP="001B0F94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За 2019 год воспользовались и применили налоговую льготу по </w:t>
      </w:r>
      <w:r w:rsidR="00DE74EF" w:rsidRPr="00ED0E95">
        <w:t>решениям Советов народных депутатов сельских поселений,</w:t>
      </w:r>
      <w:r w:rsidR="00376B0C">
        <w:t xml:space="preserve"> 14 юридических лиц (администрация Лебяжье-Асановского сельского поселения</w:t>
      </w:r>
      <w:r w:rsidR="000E3193">
        <w:t>,</w:t>
      </w:r>
      <w:r w:rsidR="000E3193" w:rsidRPr="000E3193">
        <w:t xml:space="preserve"> </w:t>
      </w:r>
      <w:r w:rsidR="000E3193" w:rsidRPr="00C35063">
        <w:t>у</w:t>
      </w:r>
      <w:r w:rsidR="000E3193">
        <w:t>чреждений образования, культуры Юргинского муниципального округа</w:t>
      </w:r>
      <w:r w:rsidR="00376B0C">
        <w:t>).</w:t>
      </w:r>
    </w:p>
    <w:p w:rsidR="001B0F94" w:rsidRDefault="001B0F94" w:rsidP="001B0F94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результате предоставления налоговых льгот устраняются встречные финансовые потоки, и не требуется дополнительного финансирования из бюджета муниципального образования.</w:t>
      </w:r>
    </w:p>
    <w:p w:rsidR="001B0F94" w:rsidRDefault="001B0F94" w:rsidP="001B0F94">
      <w:pPr>
        <w:pStyle w:val="20"/>
        <w:shd w:val="clear" w:color="auto" w:fill="auto"/>
        <w:spacing w:after="0" w:line="280" w:lineRule="exact"/>
        <w:ind w:firstLine="760"/>
        <w:jc w:val="both"/>
        <w:sectPr w:rsidR="001B0F94">
          <w:pgSz w:w="11900" w:h="16840"/>
          <w:pgMar w:top="1142" w:right="518" w:bottom="1142" w:left="1560" w:header="0" w:footer="3" w:gutter="0"/>
          <w:cols w:space="720"/>
          <w:noEndnote/>
          <w:docGrid w:linePitch="360"/>
        </w:sectPr>
      </w:pPr>
      <w:r>
        <w:t>Все технические налоговые расходы признаны эффективными.</w:t>
      </w:r>
    </w:p>
    <w:p w:rsidR="001B0F94" w:rsidRPr="001B0F94" w:rsidRDefault="001B0F94" w:rsidP="001B0F94">
      <w:pPr>
        <w:pStyle w:val="20"/>
        <w:shd w:val="clear" w:color="auto" w:fill="auto"/>
        <w:spacing w:after="473" w:line="322" w:lineRule="exact"/>
        <w:ind w:firstLine="780"/>
        <w:rPr>
          <w:b/>
          <w:sz w:val="32"/>
          <w:szCs w:val="32"/>
        </w:rPr>
      </w:pPr>
      <w:r w:rsidRPr="001B0F94">
        <w:rPr>
          <w:b/>
          <w:sz w:val="32"/>
          <w:szCs w:val="32"/>
        </w:rPr>
        <w:lastRenderedPageBreak/>
        <w:t>Социальные налоговые расходы</w:t>
      </w:r>
    </w:p>
    <w:p w:rsidR="001B0F94" w:rsidRDefault="001B0F94" w:rsidP="001B0F94">
      <w:pPr>
        <w:pStyle w:val="20"/>
        <w:shd w:val="clear" w:color="auto" w:fill="auto"/>
        <w:spacing w:after="473" w:line="322" w:lineRule="exact"/>
        <w:ind w:firstLine="780"/>
        <w:jc w:val="left"/>
      </w:pPr>
      <w:r>
        <w:t>Результаты оценки социальных налоговых расходов приведены в таблице 7, подробные результаты приведены в приложении 2.</w:t>
      </w:r>
    </w:p>
    <w:p w:rsidR="001B0F94" w:rsidRDefault="001B0F94" w:rsidP="001B0F94">
      <w:pPr>
        <w:pStyle w:val="22"/>
        <w:keepNext/>
        <w:keepLines/>
        <w:shd w:val="clear" w:color="auto" w:fill="auto"/>
        <w:spacing w:before="0" w:line="331" w:lineRule="exact"/>
        <w:ind w:left="280"/>
      </w:pPr>
      <w:bookmarkStart w:id="12" w:name="bookmark13"/>
      <w:r>
        <w:t>Объем налоговых льгот, освобождений и иных преференций</w:t>
      </w:r>
      <w:r>
        <w:br/>
        <w:t>по социальным налоговым расходам</w:t>
      </w:r>
      <w:bookmarkEnd w:id="12"/>
    </w:p>
    <w:p w:rsidR="001B0F94" w:rsidRDefault="001B0F94" w:rsidP="001B0F94">
      <w:pPr>
        <w:pStyle w:val="a5"/>
        <w:framePr w:w="9600" w:wrap="notBeside" w:vAnchor="text" w:hAnchor="text" w:xAlign="center" w:y="1"/>
        <w:shd w:val="clear" w:color="auto" w:fill="auto"/>
        <w:spacing w:line="280" w:lineRule="exact"/>
      </w:pPr>
      <w:r>
        <w:t>Таблица 7</w:t>
      </w:r>
    </w:p>
    <w:p w:rsidR="001B0F94" w:rsidRDefault="001B0F94" w:rsidP="001B0F94">
      <w:pPr>
        <w:pStyle w:val="a5"/>
        <w:framePr w:w="9600" w:wrap="notBeside" w:vAnchor="text" w:hAnchor="text" w:xAlign="center" w:y="1"/>
        <w:shd w:val="clear" w:color="auto" w:fill="auto"/>
        <w:spacing w:line="280" w:lineRule="exact"/>
      </w:pPr>
      <w: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67"/>
        <w:gridCol w:w="2126"/>
        <w:gridCol w:w="1982"/>
        <w:gridCol w:w="1262"/>
      </w:tblGrid>
      <w:tr w:rsidR="001B0F94" w:rsidTr="00AA2FBA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№</w:t>
            </w:r>
          </w:p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4EF" w:rsidRDefault="001B0F94" w:rsidP="00C31926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05pt"/>
              </w:rPr>
            </w:pPr>
            <w:r>
              <w:rPr>
                <w:rStyle w:val="2105pt"/>
              </w:rPr>
              <w:t>Решения Совет</w:t>
            </w:r>
            <w:r w:rsidR="00C31926">
              <w:rPr>
                <w:rStyle w:val="2105pt"/>
              </w:rPr>
              <w:t>ов</w:t>
            </w:r>
            <w:r>
              <w:rPr>
                <w:rStyle w:val="2105pt"/>
              </w:rPr>
              <w:t xml:space="preserve"> народных </w:t>
            </w:r>
          </w:p>
          <w:p w:rsidR="001B0F94" w:rsidRDefault="001B0F94" w:rsidP="00C31926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05pt"/>
              </w:rPr>
              <w:t xml:space="preserve">депутатов </w:t>
            </w:r>
            <w:r w:rsidR="00C31926">
              <w:rPr>
                <w:rStyle w:val="2105pt"/>
              </w:rPr>
              <w:t>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320"/>
              <w:jc w:val="left"/>
            </w:pPr>
            <w:r>
              <w:rPr>
                <w:rStyle w:val="2105pt"/>
              </w:rPr>
              <w:t>Неэффективные</w:t>
            </w:r>
          </w:p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</w:t>
            </w:r>
          </w:p>
        </w:tc>
      </w:tr>
      <w:tr w:rsidR="001B0F94" w:rsidTr="00C52858">
        <w:trPr>
          <w:trHeight w:hRule="exact" w:val="20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1</w:t>
            </w:r>
          </w:p>
          <w:p w:rsidR="004A7C85" w:rsidRDefault="004A7C85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2</w:t>
            </w:r>
          </w:p>
          <w:p w:rsidR="004A7C85" w:rsidRDefault="004A7C85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3</w:t>
            </w:r>
          </w:p>
          <w:p w:rsidR="004A7C85" w:rsidRDefault="004A7C85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4</w:t>
            </w:r>
          </w:p>
          <w:p w:rsidR="004A7C85" w:rsidRDefault="004A7C85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5</w:t>
            </w:r>
          </w:p>
          <w:p w:rsidR="004A7C85" w:rsidRDefault="004A7C85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6</w:t>
            </w:r>
          </w:p>
          <w:p w:rsidR="004A7C85" w:rsidRDefault="004A7C85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7</w:t>
            </w:r>
          </w:p>
          <w:p w:rsidR="004A7C85" w:rsidRDefault="004A7C85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8</w:t>
            </w:r>
          </w:p>
          <w:p w:rsidR="004A7C85" w:rsidRDefault="004A7C85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2858" w:rsidRPr="004113EA" w:rsidRDefault="00C52858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12/8-рс</w:t>
            </w:r>
          </w:p>
          <w:p w:rsidR="00C52858" w:rsidRPr="004113EA" w:rsidRDefault="00C52858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13-рс</w:t>
            </w:r>
          </w:p>
          <w:p w:rsidR="00C52858" w:rsidRPr="004113EA" w:rsidRDefault="00C52858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9/8-рс</w:t>
            </w:r>
          </w:p>
          <w:p w:rsidR="00C52858" w:rsidRPr="004113EA" w:rsidRDefault="00C52858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13/8-рс</w:t>
            </w:r>
          </w:p>
          <w:p w:rsidR="00C52858" w:rsidRPr="004113EA" w:rsidRDefault="00C52858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16/11-рс</w:t>
            </w:r>
          </w:p>
          <w:p w:rsidR="00C52858" w:rsidRPr="004113EA" w:rsidRDefault="00C52858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14/11-рс</w:t>
            </w:r>
          </w:p>
          <w:p w:rsidR="00C52858" w:rsidRPr="004113EA" w:rsidRDefault="00C52858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14/8-рс</w:t>
            </w:r>
          </w:p>
          <w:p w:rsidR="00C52858" w:rsidRPr="004113EA" w:rsidRDefault="00C52858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4113EA">
              <w:rPr>
                <w:sz w:val="24"/>
                <w:szCs w:val="24"/>
              </w:rPr>
              <w:t>Решение № 20/8-рс</w:t>
            </w:r>
          </w:p>
          <w:p w:rsidR="001B0F94" w:rsidRDefault="00C52858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sz w:val="24"/>
                <w:szCs w:val="24"/>
              </w:rPr>
              <w:t xml:space="preserve">  </w:t>
            </w:r>
            <w:r w:rsidRPr="004113EA">
              <w:rPr>
                <w:sz w:val="24"/>
                <w:szCs w:val="24"/>
              </w:rPr>
              <w:t>Решение № 13/9-рс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t>52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t>52</w:t>
            </w:r>
          </w:p>
        </w:tc>
      </w:tr>
      <w:tr w:rsidR="001B0F94" w:rsidTr="00C52858">
        <w:trPr>
          <w:trHeight w:hRule="exact"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F94" w:rsidRDefault="001B0F94" w:rsidP="00AA2FB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t>52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t>52</w:t>
            </w:r>
          </w:p>
        </w:tc>
      </w:tr>
    </w:tbl>
    <w:p w:rsidR="001B0F94" w:rsidRDefault="001B0F94" w:rsidP="001B0F94">
      <w:pPr>
        <w:framePr w:w="9600" w:wrap="notBeside" w:vAnchor="text" w:hAnchor="text" w:xAlign="center" w:y="1"/>
        <w:rPr>
          <w:sz w:val="2"/>
          <w:szCs w:val="2"/>
        </w:rPr>
      </w:pPr>
    </w:p>
    <w:p w:rsidR="001B0F94" w:rsidRDefault="001B0F94" w:rsidP="001B0F94">
      <w:pPr>
        <w:rPr>
          <w:sz w:val="2"/>
          <w:szCs w:val="2"/>
        </w:rPr>
      </w:pPr>
    </w:p>
    <w:p w:rsidR="001B0F94" w:rsidRDefault="001B0F94" w:rsidP="00DE74EF">
      <w:pPr>
        <w:pStyle w:val="20"/>
        <w:shd w:val="clear" w:color="auto" w:fill="auto"/>
        <w:spacing w:before="421" w:after="128" w:line="326" w:lineRule="exact"/>
        <w:ind w:firstLine="780"/>
        <w:jc w:val="both"/>
      </w:pPr>
      <w:r>
        <w:t>Социальные налоговые расходы обусловлены необходимостью обеспечения социальной поддержки населения.</w:t>
      </w:r>
    </w:p>
    <w:p w:rsidR="001B0F94" w:rsidRDefault="001B0F94" w:rsidP="001B0F94">
      <w:pPr>
        <w:pStyle w:val="20"/>
        <w:shd w:val="clear" w:color="auto" w:fill="auto"/>
        <w:spacing w:after="0" w:line="317" w:lineRule="exact"/>
        <w:ind w:firstLine="780"/>
        <w:jc w:val="left"/>
      </w:pPr>
      <w:r>
        <w:t>К социальным налоговым расходам отнесены:</w:t>
      </w:r>
    </w:p>
    <w:p w:rsidR="00A54121" w:rsidRDefault="00A54121" w:rsidP="001B0F94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after="0" w:line="317" w:lineRule="exact"/>
        <w:ind w:firstLine="780"/>
        <w:jc w:val="both"/>
      </w:pPr>
      <w:r>
        <w:t>льготы по налогу на землю юридических лиц (49 тыс. руб.)</w:t>
      </w:r>
    </w:p>
    <w:p w:rsidR="001B0F94" w:rsidRDefault="001B0F94" w:rsidP="001B0F94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after="0" w:line="317" w:lineRule="exact"/>
        <w:ind w:firstLine="780"/>
        <w:jc w:val="both"/>
      </w:pPr>
      <w:r>
        <w:t>льготы по налогу на землю физических лиц</w:t>
      </w:r>
      <w:r w:rsidR="00A54121">
        <w:t xml:space="preserve"> (3 тыс. руб.)</w:t>
      </w:r>
    </w:p>
    <w:p w:rsidR="001B0F94" w:rsidRDefault="001B0F94" w:rsidP="001B0F94">
      <w:pPr>
        <w:pStyle w:val="20"/>
        <w:shd w:val="clear" w:color="auto" w:fill="auto"/>
        <w:spacing w:after="0" w:line="317" w:lineRule="exact"/>
        <w:ind w:firstLine="780"/>
        <w:jc w:val="both"/>
      </w:pPr>
      <w:r>
        <w:t>Общий объем социальных налоговых расходов составляет  52 тыс. рублей, из них неэффективными в денежном выражении не установлен</w:t>
      </w:r>
      <w:r w:rsidR="00432814">
        <w:t>ы</w:t>
      </w:r>
      <w:r>
        <w:t>.</w:t>
      </w:r>
    </w:p>
    <w:p w:rsidR="00F835ED" w:rsidRDefault="001B0F94" w:rsidP="00F835ED">
      <w:pPr>
        <w:pStyle w:val="20"/>
        <w:shd w:val="clear" w:color="auto" w:fill="auto"/>
        <w:spacing w:after="0" w:line="317" w:lineRule="exact"/>
        <w:ind w:firstLine="780"/>
        <w:jc w:val="both"/>
        <w:rPr>
          <w:rFonts w:eastAsiaTheme="minorHAnsi"/>
        </w:rPr>
      </w:pPr>
      <w:r>
        <w:t>По объему наибольшую долю в данной категории занимает налоговая льгота по земельному налогу, категории налогоплательщиков - садоводческие, огородническим или иные дачные некоммерческие объединениям граждан</w:t>
      </w:r>
      <w:r w:rsidR="00F835ED">
        <w:t xml:space="preserve">                 (49 тыс.  рублей – 94,2%)</w:t>
      </w:r>
      <w:r w:rsidR="00C52858">
        <w:t xml:space="preserve">, </w:t>
      </w:r>
      <w:r w:rsidR="00F835ED">
        <w:t xml:space="preserve">установленная </w:t>
      </w:r>
      <w:r>
        <w:t xml:space="preserve"> решени</w:t>
      </w:r>
      <w:r w:rsidR="00F835ED">
        <w:t>ем</w:t>
      </w:r>
      <w:r>
        <w:t xml:space="preserve"> </w:t>
      </w:r>
      <w:r w:rsidR="00C31926">
        <w:t>№ 9/8-рс</w:t>
      </w:r>
      <w:r>
        <w:t xml:space="preserve">  </w:t>
      </w:r>
      <w:r w:rsidR="00C31926">
        <w:t>«Об установлении земельного налога на территории Лебяжье-Асановского сельского поселения и утверждении Положения о земельном налоге Лебяжье-</w:t>
      </w:r>
      <w:proofErr w:type="spellStart"/>
      <w:r w:rsidR="00C31926">
        <w:t>Асановского</w:t>
      </w:r>
      <w:proofErr w:type="spellEnd"/>
      <w:r w:rsidR="00C31926">
        <w:t xml:space="preserve"> сельского поселения» </w:t>
      </w:r>
      <w:r w:rsidR="00F835ED">
        <w:t>(</w:t>
      </w:r>
      <w:r w:rsidR="005038AA">
        <w:t>с изменениями и дополнениями, внесенными</w:t>
      </w:r>
      <w:r w:rsidR="00F835ED">
        <w:rPr>
          <w:rFonts w:eastAsiaTheme="minorHAnsi"/>
        </w:rPr>
        <w:t xml:space="preserve"> </w:t>
      </w:r>
      <w:hyperlink r:id="rId16" w:history="1">
        <w:r w:rsidR="00F835ED" w:rsidRPr="005038AA">
          <w:rPr>
            <w:rFonts w:eastAsiaTheme="minorHAnsi"/>
          </w:rPr>
          <w:t>решени</w:t>
        </w:r>
      </w:hyperlink>
      <w:r w:rsidR="005038AA" w:rsidRPr="005038AA">
        <w:rPr>
          <w:rFonts w:eastAsiaTheme="minorHAnsi"/>
        </w:rPr>
        <w:t>е</w:t>
      </w:r>
      <w:r w:rsidR="005038AA">
        <w:rPr>
          <w:rFonts w:eastAsiaTheme="minorHAnsi"/>
        </w:rPr>
        <w:t>м</w:t>
      </w:r>
      <w:r w:rsidR="00F835ED">
        <w:rPr>
          <w:rFonts w:eastAsiaTheme="minorHAnsi"/>
        </w:rPr>
        <w:t xml:space="preserve"> Совета народных депутатов Лебяжье-</w:t>
      </w:r>
      <w:proofErr w:type="spellStart"/>
      <w:r w:rsidR="00F835ED">
        <w:rPr>
          <w:rFonts w:eastAsiaTheme="minorHAnsi"/>
        </w:rPr>
        <w:t>Асановского</w:t>
      </w:r>
      <w:proofErr w:type="spellEnd"/>
      <w:r w:rsidR="00F835ED">
        <w:rPr>
          <w:rFonts w:eastAsiaTheme="minorHAnsi"/>
        </w:rPr>
        <w:t xml:space="preserve"> сельского поселения от 16.06.2015</w:t>
      </w:r>
      <w:r w:rsidR="005038AA">
        <w:rPr>
          <w:rFonts w:eastAsiaTheme="minorHAnsi"/>
        </w:rPr>
        <w:t xml:space="preserve">        </w:t>
      </w:r>
      <w:r w:rsidR="00F835ED">
        <w:rPr>
          <w:rFonts w:eastAsiaTheme="minorHAnsi"/>
        </w:rPr>
        <w:t xml:space="preserve"> N 9/4-рс)</w:t>
      </w:r>
      <w:r w:rsidR="005038AA">
        <w:rPr>
          <w:rFonts w:eastAsiaTheme="minorHAnsi"/>
        </w:rPr>
        <w:t>.</w:t>
      </w:r>
    </w:p>
    <w:p w:rsidR="00177659" w:rsidRDefault="00177659" w:rsidP="001B0F94">
      <w:pPr>
        <w:pStyle w:val="20"/>
        <w:shd w:val="clear" w:color="auto" w:fill="auto"/>
        <w:spacing w:after="0" w:line="317" w:lineRule="exact"/>
        <w:ind w:firstLine="780"/>
        <w:jc w:val="both"/>
      </w:pPr>
      <w:r>
        <w:t>Наименьшую долю данной категории занимает  налоговая льгота по земельному налогу  физических  лиц. Категории налогоплательщиков – члены садово-огороднического товарищества «Родник» в отношении земельных участков, находящихся в собственности, постоянном (бессрочном) пользовании.</w:t>
      </w:r>
    </w:p>
    <w:p w:rsidR="00376B0C" w:rsidRDefault="00376B0C" w:rsidP="00FE5C73">
      <w:pPr>
        <w:pStyle w:val="20"/>
        <w:shd w:val="clear" w:color="auto" w:fill="auto"/>
        <w:spacing w:after="0" w:line="240" w:lineRule="auto"/>
        <w:ind w:firstLine="782"/>
        <w:jc w:val="both"/>
      </w:pPr>
      <w:r>
        <w:t>Согласно  данным отчета формы 5-МН «О налоговой базе и структуре начислений по местным налогам» за 2019 год, предоставленного</w:t>
      </w:r>
      <w:r w:rsidRPr="00376B0C">
        <w:t xml:space="preserve"> </w:t>
      </w:r>
      <w:r>
        <w:t xml:space="preserve">МРИ ФНС № 7 по </w:t>
      </w:r>
      <w:proofErr w:type="gramStart"/>
      <w:r>
        <w:t>КО</w:t>
      </w:r>
      <w:proofErr w:type="gramEnd"/>
      <w:r>
        <w:t xml:space="preserve">, общее число налогоплательщиков (физических лиц), которым были предоставлены  налоговые льготы – 58 </w:t>
      </w:r>
      <w:r w:rsidR="00177659">
        <w:t xml:space="preserve">человек (объем налоговых расходов 2 </w:t>
      </w:r>
      <w:r w:rsidR="00177659">
        <w:lastRenderedPageBreak/>
        <w:t>тыс. руб.).</w:t>
      </w:r>
      <w:r w:rsidR="00FE5C73">
        <w:t xml:space="preserve"> Также в 2019 году были предоставлены льготы по земельному налогу для категорий налогоплательщиков – ветераны и инвалиды ВОВ (объем налоговых расходов 1 тыс. руб.)</w:t>
      </w:r>
    </w:p>
    <w:p w:rsidR="001B0F94" w:rsidRDefault="001B0F94" w:rsidP="00FE5C73">
      <w:pPr>
        <w:pStyle w:val="20"/>
        <w:shd w:val="clear" w:color="auto" w:fill="auto"/>
        <w:spacing w:after="0" w:line="240" w:lineRule="auto"/>
        <w:ind w:firstLine="782"/>
        <w:jc w:val="both"/>
      </w:pPr>
      <w:r>
        <w:t xml:space="preserve">По результатам оценки эффективности налоговых расходов, по данным МРИ ФНС № 7 по </w:t>
      </w:r>
      <w:proofErr w:type="gramStart"/>
      <w:r>
        <w:t>КО</w:t>
      </w:r>
      <w:proofErr w:type="gramEnd"/>
      <w:r>
        <w:t xml:space="preserve"> за период с 201</w:t>
      </w:r>
      <w:r w:rsidR="0086125D">
        <w:t>4 по 2019</w:t>
      </w:r>
      <w:r>
        <w:t xml:space="preserve"> год, льготой воспользовались, и признаны </w:t>
      </w:r>
      <w:r w:rsidR="006B455B">
        <w:t>эффективными следующие льготы</w:t>
      </w:r>
      <w:r w:rsidR="009267E1">
        <w:t>.</w:t>
      </w:r>
    </w:p>
    <w:p w:rsidR="001B0F94" w:rsidRDefault="001B0F94" w:rsidP="001B0F94">
      <w:pPr>
        <w:pStyle w:val="20"/>
        <w:shd w:val="clear" w:color="auto" w:fill="auto"/>
        <w:spacing w:after="0" w:line="317" w:lineRule="exact"/>
        <w:ind w:firstLine="780"/>
        <w:jc w:val="both"/>
      </w:pPr>
      <w:r>
        <w:t xml:space="preserve">По земельному налогу </w:t>
      </w:r>
      <w:r w:rsidR="009267E1">
        <w:t xml:space="preserve"> для категорий</w:t>
      </w:r>
      <w:r w:rsidR="00376B0C">
        <w:t xml:space="preserve"> налогоплательщиков</w:t>
      </w:r>
      <w:r w:rsidR="009267E1">
        <w:t>:</w:t>
      </w:r>
    </w:p>
    <w:p w:rsidR="006B455B" w:rsidRPr="006B455B" w:rsidRDefault="006B455B" w:rsidP="001B0F94">
      <w:pPr>
        <w:pStyle w:val="20"/>
        <w:shd w:val="clear" w:color="auto" w:fill="auto"/>
        <w:spacing w:after="0" w:line="317" w:lineRule="exact"/>
        <w:ind w:firstLine="780"/>
        <w:jc w:val="both"/>
      </w:pPr>
      <w:r w:rsidRPr="006B455B">
        <w:t>-</w:t>
      </w:r>
      <w:r w:rsidR="00DE74EF">
        <w:t xml:space="preserve">   </w:t>
      </w:r>
      <w:r w:rsidRPr="006B455B">
        <w:t>Ветераны и инвалиды ВОВ</w:t>
      </w:r>
      <w:r w:rsidR="00DE74EF">
        <w:t>.</w:t>
      </w:r>
      <w:r>
        <w:t xml:space="preserve"> </w:t>
      </w:r>
    </w:p>
    <w:p w:rsidR="006B455B" w:rsidRPr="006B455B" w:rsidRDefault="006B455B" w:rsidP="006B455B">
      <w:pPr>
        <w:pStyle w:val="a3"/>
        <w:tabs>
          <w:tab w:val="left" w:pos="341"/>
        </w:tabs>
        <w:ind w:left="57" w:firstLine="6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455B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6B455B">
        <w:rPr>
          <w:sz w:val="28"/>
          <w:szCs w:val="28"/>
        </w:rPr>
        <w:t>адоводчески</w:t>
      </w:r>
      <w:r>
        <w:rPr>
          <w:sz w:val="28"/>
          <w:szCs w:val="28"/>
        </w:rPr>
        <w:t>е</w:t>
      </w:r>
      <w:r w:rsidRPr="006B455B">
        <w:rPr>
          <w:sz w:val="28"/>
          <w:szCs w:val="28"/>
        </w:rPr>
        <w:t>, огороднически</w:t>
      </w:r>
      <w:r>
        <w:rPr>
          <w:sz w:val="28"/>
          <w:szCs w:val="28"/>
        </w:rPr>
        <w:t>е</w:t>
      </w:r>
      <w:r w:rsidRPr="006B455B">
        <w:rPr>
          <w:sz w:val="28"/>
          <w:szCs w:val="28"/>
        </w:rPr>
        <w:t xml:space="preserve"> или ины</w:t>
      </w:r>
      <w:r>
        <w:rPr>
          <w:sz w:val="28"/>
          <w:szCs w:val="28"/>
        </w:rPr>
        <w:t>е</w:t>
      </w:r>
      <w:r w:rsidRPr="006B455B">
        <w:rPr>
          <w:sz w:val="28"/>
          <w:szCs w:val="28"/>
        </w:rPr>
        <w:t xml:space="preserve"> дачны</w:t>
      </w:r>
      <w:r>
        <w:rPr>
          <w:sz w:val="28"/>
          <w:szCs w:val="28"/>
        </w:rPr>
        <w:t>е</w:t>
      </w:r>
      <w:r w:rsidRPr="006B455B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е</w:t>
      </w:r>
      <w:r w:rsidRPr="006B455B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6B455B">
        <w:rPr>
          <w:sz w:val="28"/>
          <w:szCs w:val="28"/>
        </w:rPr>
        <w:t xml:space="preserve"> граждан.</w:t>
      </w:r>
    </w:p>
    <w:p w:rsidR="00556F69" w:rsidRDefault="00556F69" w:rsidP="00556F69">
      <w:pPr>
        <w:widowControl/>
        <w:spacing w:after="200" w:line="276" w:lineRule="auto"/>
        <w:jc w:val="center"/>
        <w:rPr>
          <w:b/>
          <w:sz w:val="32"/>
          <w:szCs w:val="32"/>
        </w:rPr>
      </w:pPr>
    </w:p>
    <w:p w:rsidR="00DE74EF" w:rsidRDefault="00DE74EF" w:rsidP="00556F69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7E1" w:rsidRDefault="00556F69" w:rsidP="00556F69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F69">
        <w:rPr>
          <w:rFonts w:ascii="Times New Roman" w:hAnsi="Times New Roman" w:cs="Times New Roman"/>
          <w:b/>
          <w:sz w:val="32"/>
          <w:szCs w:val="32"/>
        </w:rPr>
        <w:t>Стимулирующие налоговые расходы</w:t>
      </w:r>
    </w:p>
    <w:p w:rsidR="00556F69" w:rsidRDefault="00556F69" w:rsidP="00556F69">
      <w:pPr>
        <w:pStyle w:val="20"/>
        <w:shd w:val="clear" w:color="auto" w:fill="auto"/>
        <w:spacing w:before="300" w:after="0" w:line="322" w:lineRule="exact"/>
        <w:ind w:firstLine="900"/>
        <w:jc w:val="both"/>
      </w:pPr>
      <w:r>
        <w:t>Стимулирующие налоговые расходы предполагают стимулирование экономической активности субъектов предпринимательской деятельности и последующее увеличение доходов бюджета. К стимулирующим налоговым расходам относятся льготы по налогу на землю юридических лиц, физических лиц для налогоплательщиков отдельных отраслей экономики, а также для инвесторов, инноваторов, резидентов технопарка, резидентов ТОСЭР.</w:t>
      </w:r>
    </w:p>
    <w:p w:rsidR="00556F69" w:rsidRPr="00556F69" w:rsidRDefault="00556F69" w:rsidP="00556F69">
      <w:pPr>
        <w:widowControl/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56F6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налоговых льгот оценить не представляется возможным, так как </w:t>
      </w:r>
      <w:r w:rsidR="00FF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 период с 201</w:t>
      </w:r>
      <w:r w:rsidR="009566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FF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 201</w:t>
      </w:r>
      <w:r w:rsidR="009566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FF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 решениями представительных органов местного самоуправления (Советами народных депутатов сельских поселений) такие льготы не предоставлялись.</w:t>
      </w:r>
    </w:p>
    <w:p w:rsidR="00556F69" w:rsidRDefault="00556F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  <w:bookmarkStart w:id="13" w:name="bookmark15"/>
      <w:r>
        <w:br w:type="page"/>
      </w:r>
    </w:p>
    <w:p w:rsidR="009267E1" w:rsidRDefault="009267E1" w:rsidP="009267E1">
      <w:pPr>
        <w:pStyle w:val="10"/>
        <w:keepNext/>
        <w:keepLines/>
        <w:shd w:val="clear" w:color="auto" w:fill="auto"/>
        <w:spacing w:before="0" w:line="360" w:lineRule="exact"/>
        <w:ind w:left="360"/>
      </w:pPr>
      <w:r>
        <w:lastRenderedPageBreak/>
        <w:t>Проблемы при проведении оценки налоговых расходов</w:t>
      </w:r>
      <w:bookmarkEnd w:id="13"/>
    </w:p>
    <w:p w:rsidR="000E6BBA" w:rsidRDefault="000E6BBA" w:rsidP="009267E1">
      <w:pPr>
        <w:pStyle w:val="10"/>
        <w:keepNext/>
        <w:keepLines/>
        <w:shd w:val="clear" w:color="auto" w:fill="auto"/>
        <w:spacing w:before="0" w:line="360" w:lineRule="exact"/>
        <w:ind w:left="360"/>
      </w:pPr>
    </w:p>
    <w:p w:rsidR="009267E1" w:rsidRDefault="009267E1" w:rsidP="009267E1">
      <w:pPr>
        <w:pStyle w:val="20"/>
        <w:shd w:val="clear" w:color="auto" w:fill="auto"/>
        <w:spacing w:after="0" w:line="322" w:lineRule="exact"/>
        <w:ind w:right="340" w:firstLine="860"/>
        <w:jc w:val="both"/>
      </w:pPr>
      <w:r>
        <w:t>При проведении оценки налоговых расходов были выявлены следующие  проблемы.</w:t>
      </w:r>
    </w:p>
    <w:p w:rsidR="009267E1" w:rsidRDefault="009267E1" w:rsidP="009267E1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17" w:lineRule="exact"/>
        <w:ind w:left="0" w:firstLine="780"/>
        <w:jc w:val="both"/>
      </w:pPr>
      <w:r>
        <w:rPr>
          <w:rFonts w:eastAsia="Microsoft Sans Serif"/>
          <w:color w:val="000000"/>
          <w:lang w:eastAsia="ru-RU" w:bidi="ru-RU"/>
        </w:rPr>
        <w:t>Н</w:t>
      </w:r>
      <w:r w:rsidRPr="009267E1">
        <w:rPr>
          <w:rFonts w:eastAsia="Microsoft Sans Serif"/>
          <w:color w:val="000000"/>
          <w:lang w:eastAsia="ru-RU" w:bidi="ru-RU"/>
        </w:rPr>
        <w:t>екоторые налоговые расходы не удалось отнести к</w:t>
      </w:r>
      <w:r w:rsidRPr="009267E1"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</w:r>
      <w:r w:rsidR="001778A0">
        <w:rPr>
          <w:rFonts w:eastAsia="Microsoft Sans Serif"/>
          <w:color w:val="000000"/>
          <w:lang w:eastAsia="ru-RU" w:bidi="ru-RU"/>
        </w:rPr>
        <w:t>муниципальны</w:t>
      </w:r>
      <w:r w:rsidRPr="009267E1">
        <w:rPr>
          <w:rFonts w:eastAsia="Microsoft Sans Serif"/>
          <w:color w:val="000000"/>
          <w:lang w:eastAsia="ru-RU" w:bidi="ru-RU"/>
        </w:rPr>
        <w:t>м программам. Такие налоговые расходы были отнесены к непрограммным.</w:t>
      </w:r>
      <w:r w:rsidR="003848C5">
        <w:rPr>
          <w:rFonts w:eastAsia="Microsoft Sans Serif"/>
          <w:color w:val="000000"/>
          <w:lang w:eastAsia="ru-RU" w:bidi="ru-RU"/>
        </w:rPr>
        <w:t xml:space="preserve"> </w:t>
      </w:r>
      <w:r w:rsidR="001778A0">
        <w:rPr>
          <w:rFonts w:eastAsia="Microsoft Sans Serif"/>
          <w:color w:val="000000"/>
          <w:lang w:eastAsia="ru-RU" w:bidi="ru-RU"/>
        </w:rPr>
        <w:t>К проблемным</w:t>
      </w:r>
      <w:r w:rsidRPr="009267E1">
        <w:rPr>
          <w:rFonts w:eastAsia="Microsoft Sans Serif"/>
          <w:color w:val="000000"/>
          <w:lang w:eastAsia="ru-RU" w:bidi="ru-RU"/>
        </w:rPr>
        <w:t xml:space="preserve"> непрограммны</w:t>
      </w:r>
      <w:r w:rsidR="001778A0">
        <w:rPr>
          <w:rFonts w:eastAsia="Microsoft Sans Serif"/>
          <w:color w:val="000000"/>
          <w:lang w:eastAsia="ru-RU" w:bidi="ru-RU"/>
        </w:rPr>
        <w:t>м налоговым</w:t>
      </w:r>
      <w:r w:rsidRPr="009267E1">
        <w:rPr>
          <w:rFonts w:eastAsia="Microsoft Sans Serif"/>
          <w:color w:val="000000"/>
          <w:lang w:eastAsia="ru-RU" w:bidi="ru-RU"/>
        </w:rPr>
        <w:t xml:space="preserve"> расход</w:t>
      </w:r>
      <w:r w:rsidR="001778A0">
        <w:rPr>
          <w:rFonts w:eastAsia="Microsoft Sans Serif"/>
          <w:color w:val="000000"/>
          <w:lang w:eastAsia="ru-RU" w:bidi="ru-RU"/>
        </w:rPr>
        <w:t xml:space="preserve">ам относится  </w:t>
      </w:r>
      <w:r w:rsidR="001778A0" w:rsidRPr="0029135B">
        <w:rPr>
          <w:rFonts w:eastAsia="Microsoft Sans Serif"/>
        </w:rPr>
        <w:t xml:space="preserve">льгота, </w:t>
      </w:r>
      <w:r w:rsidR="001778A0">
        <w:rPr>
          <w:rFonts w:eastAsia="Microsoft Sans Serif"/>
        </w:rPr>
        <w:t xml:space="preserve">предоставленная </w:t>
      </w:r>
      <w:r w:rsidR="001778A0">
        <w:t xml:space="preserve">садоводческим, огородническим или иным дачным некоммерческим объединениям граждан. </w:t>
      </w:r>
    </w:p>
    <w:p w:rsidR="009267E1" w:rsidRDefault="001778A0" w:rsidP="001778A0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317" w:lineRule="exact"/>
        <w:ind w:left="0" w:firstLine="780"/>
        <w:jc w:val="both"/>
        <w:rPr>
          <w:rFonts w:eastAsia="Microsoft Sans Serif"/>
          <w:color w:val="000000"/>
          <w:lang w:eastAsia="ru-RU" w:bidi="ru-RU"/>
        </w:rPr>
      </w:pPr>
      <w:r>
        <w:t xml:space="preserve"> </w:t>
      </w:r>
      <w:r w:rsidR="009267E1">
        <w:t>При оценке некоторых социальных налоговых расходов кураторы затруднялись подобрать показатель (индикатор) на основе которого можно было бы судить о вкладе налоговой льготы в достижение цели муниципальной программы или цели социально-экономической политики. Часто такие затруднения носят объективный характер — отсутствуют (не раскрываются или не собираются) необходимые статистические данные по определённым группам населения. Данное обстоятельство также может негативно влиять на состоятельность оценки результативности налоговых расходов</w:t>
      </w:r>
    </w:p>
    <w:p w:rsidR="009267E1" w:rsidRDefault="009267E1">
      <w:pPr>
        <w:pStyle w:val="20"/>
        <w:shd w:val="clear" w:color="auto" w:fill="auto"/>
        <w:spacing w:after="0" w:line="317" w:lineRule="exact"/>
        <w:ind w:firstLine="780"/>
        <w:jc w:val="both"/>
      </w:pPr>
    </w:p>
    <w:p w:rsidR="00EC1E8F" w:rsidRDefault="00EC1E8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EC1E8F" w:rsidRDefault="00EC1E8F" w:rsidP="00DE74EF">
      <w:pPr>
        <w:pStyle w:val="10"/>
        <w:keepNext/>
        <w:keepLines/>
        <w:shd w:val="clear" w:color="auto" w:fill="auto"/>
        <w:spacing w:before="0" w:line="360" w:lineRule="exact"/>
        <w:ind w:left="4260" w:hanging="4260"/>
      </w:pPr>
      <w:bookmarkStart w:id="14" w:name="bookmark16"/>
      <w:r>
        <w:lastRenderedPageBreak/>
        <w:t>Заключение</w:t>
      </w:r>
      <w:bookmarkEnd w:id="14"/>
    </w:p>
    <w:p w:rsidR="00697842" w:rsidRDefault="00697842" w:rsidP="00DE74EF">
      <w:pPr>
        <w:pStyle w:val="a5"/>
        <w:framePr w:w="9586" w:wrap="notBeside" w:vAnchor="text" w:hAnchor="page" w:x="1351" w:y="734"/>
        <w:shd w:val="clear" w:color="auto" w:fill="auto"/>
        <w:spacing w:line="514" w:lineRule="exact"/>
      </w:pPr>
      <w:bookmarkStart w:id="15" w:name="bookmark17"/>
      <w:r>
        <w:t>Таблица 8 (тыс. рублей)</w:t>
      </w:r>
    </w:p>
    <w:p w:rsidR="00697842" w:rsidRDefault="00697842" w:rsidP="00DE74EF">
      <w:pPr>
        <w:framePr w:w="9586" w:wrap="notBeside" w:vAnchor="text" w:hAnchor="page" w:x="1351" w:y="734"/>
        <w:rPr>
          <w:sz w:val="2"/>
          <w:szCs w:val="2"/>
        </w:rPr>
      </w:pPr>
    </w:p>
    <w:bookmarkEnd w:id="15"/>
    <w:p w:rsidR="00EC1E8F" w:rsidRDefault="00DD38A7" w:rsidP="00DE74EF">
      <w:pPr>
        <w:pStyle w:val="20"/>
        <w:shd w:val="clear" w:color="auto" w:fill="auto"/>
        <w:spacing w:after="0" w:line="322" w:lineRule="exact"/>
        <w:ind w:firstLine="902"/>
        <w:jc w:val="both"/>
      </w:pPr>
      <w:r>
        <w:t>В таблице 8</w:t>
      </w:r>
      <w:r w:rsidR="00EC1E8F">
        <w:t xml:space="preserve"> приведены налоговые расходы и предложения по их отмене</w:t>
      </w:r>
      <w:r w:rsidR="0010239A">
        <w:t xml:space="preserve"> либо </w:t>
      </w:r>
      <w:r w:rsidR="00EC1E8F">
        <w:t>сохранению</w:t>
      </w:r>
      <w:r w:rsidR="0010239A">
        <w:t>.</w:t>
      </w:r>
    </w:p>
    <w:tbl>
      <w:tblPr>
        <w:tblpPr w:leftFromText="180" w:rightFromText="180" w:vertAnchor="text" w:horzAnchor="margin" w:tblpY="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1913"/>
      </w:tblGrid>
      <w:tr w:rsidR="007202C0" w:rsidTr="001660A4">
        <w:trPr>
          <w:trHeight w:hRule="exact" w:val="82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C0" w:rsidRDefault="007202C0" w:rsidP="007202C0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Краткое наименование налогового расхода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2C0" w:rsidRDefault="007202C0" w:rsidP="007202C0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Предложения куратора</w:t>
            </w:r>
          </w:p>
        </w:tc>
      </w:tr>
      <w:tr w:rsidR="000F4A94" w:rsidTr="001660A4">
        <w:trPr>
          <w:trHeight w:hRule="exact" w:val="103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A94" w:rsidRPr="001660A4" w:rsidRDefault="000F4A94" w:rsidP="001660A4">
            <w:pPr>
              <w:pStyle w:val="20"/>
              <w:shd w:val="clear" w:color="auto" w:fill="auto"/>
              <w:spacing w:after="0" w:line="322" w:lineRule="exact"/>
              <w:ind w:left="142" w:right="274"/>
              <w:jc w:val="both"/>
              <w:rPr>
                <w:rStyle w:val="2105pt"/>
                <w:b/>
                <w:i/>
                <w:sz w:val="28"/>
                <w:szCs w:val="28"/>
              </w:rPr>
            </w:pP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Решения № </w:t>
            </w:r>
            <w:r w:rsidR="00B53C9F" w:rsidRPr="001660A4">
              <w:rPr>
                <w:rStyle w:val="2105pt"/>
                <w:b/>
                <w:i/>
                <w:sz w:val="28"/>
                <w:szCs w:val="28"/>
              </w:rPr>
              <w:t>12/8-рс, 13-рс,</w:t>
            </w:r>
            <w:r w:rsidR="00697842" w:rsidRPr="001660A4">
              <w:rPr>
                <w:rStyle w:val="2105pt"/>
                <w:b/>
                <w:i/>
                <w:sz w:val="28"/>
                <w:szCs w:val="28"/>
              </w:rPr>
              <w:t xml:space="preserve"> </w:t>
            </w:r>
            <w:r w:rsidR="00B53C9F" w:rsidRPr="001660A4">
              <w:rPr>
                <w:rStyle w:val="2105pt"/>
                <w:b/>
                <w:i/>
                <w:sz w:val="28"/>
                <w:szCs w:val="28"/>
              </w:rPr>
              <w:t xml:space="preserve">9/8-рс, 13/8-рс, 16/11-рс, 14/11-рс, 14/8-рс, 20/8-рс, 13/9- </w:t>
            </w:r>
            <w:proofErr w:type="spellStart"/>
            <w:r w:rsidR="00B53C9F" w:rsidRPr="001660A4">
              <w:rPr>
                <w:rStyle w:val="2105pt"/>
                <w:b/>
                <w:i/>
                <w:sz w:val="28"/>
                <w:szCs w:val="28"/>
              </w:rPr>
              <w:t>рс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94" w:rsidRPr="001660A4" w:rsidRDefault="000F4A94" w:rsidP="007202C0">
            <w:pPr>
              <w:jc w:val="center"/>
              <w:rPr>
                <w:rStyle w:val="2105pt"/>
                <w:rFonts w:eastAsia="Microsoft Sans Serif"/>
                <w:sz w:val="28"/>
                <w:szCs w:val="28"/>
              </w:rPr>
            </w:pPr>
          </w:p>
        </w:tc>
      </w:tr>
      <w:tr w:rsidR="003D3044" w:rsidTr="001660A4">
        <w:trPr>
          <w:trHeight w:hRule="exact" w:val="173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842" w:rsidRPr="001660A4" w:rsidRDefault="003D3044" w:rsidP="001660A4">
            <w:pPr>
              <w:pStyle w:val="20"/>
              <w:shd w:val="clear" w:color="auto" w:fill="auto"/>
              <w:spacing w:after="0" w:line="322" w:lineRule="exact"/>
              <w:ind w:left="142"/>
              <w:jc w:val="both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i/>
                <w:sz w:val="28"/>
                <w:szCs w:val="28"/>
              </w:rPr>
              <w:t>Льгота в виде пониженной ставки</w:t>
            </w:r>
            <w:r w:rsidR="00697842" w:rsidRPr="001660A4">
              <w:rPr>
                <w:rStyle w:val="2105pt"/>
                <w:i/>
                <w:sz w:val="28"/>
                <w:szCs w:val="28"/>
              </w:rPr>
              <w:t xml:space="preserve">  </w:t>
            </w:r>
            <w:r w:rsidRPr="001660A4">
              <w:rPr>
                <w:rStyle w:val="2105pt"/>
                <w:sz w:val="28"/>
                <w:szCs w:val="28"/>
              </w:rPr>
              <w:t xml:space="preserve"> </w:t>
            </w:r>
          </w:p>
          <w:p w:rsidR="003D3044" w:rsidRPr="001660A4" w:rsidRDefault="003D3044" w:rsidP="001660A4">
            <w:pPr>
              <w:pStyle w:val="20"/>
              <w:shd w:val="clear" w:color="auto" w:fill="auto"/>
              <w:spacing w:after="0" w:line="322" w:lineRule="exact"/>
              <w:ind w:left="142"/>
              <w:jc w:val="lef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sz w:val="28"/>
                <w:szCs w:val="28"/>
              </w:rPr>
              <w:t xml:space="preserve">в отношении </w:t>
            </w:r>
            <w:r w:rsidRPr="001660A4">
              <w:t xml:space="preserve">земельных участков занятых жилищным фондом и объектами инженерной инфраструктуры жилищно-коммунального комплекса или приобретенных (предоставленных) для жилищного строительства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44" w:rsidRPr="001660A4" w:rsidRDefault="000F4A94" w:rsidP="007202C0">
            <w:pPr>
              <w:jc w:val="center"/>
              <w:rPr>
                <w:rStyle w:val="2105pt"/>
                <w:rFonts w:eastAsia="Microsoft Sans Serif"/>
                <w:sz w:val="28"/>
                <w:szCs w:val="28"/>
              </w:rPr>
            </w:pPr>
            <w:r w:rsidRPr="001660A4">
              <w:rPr>
                <w:rStyle w:val="2105pt"/>
                <w:rFonts w:eastAsia="Microsoft Sans Serif"/>
                <w:sz w:val="28"/>
                <w:szCs w:val="28"/>
              </w:rPr>
              <w:t>Сохранить льготу</w:t>
            </w:r>
          </w:p>
        </w:tc>
      </w:tr>
      <w:tr w:rsidR="007202C0" w:rsidTr="001660A4">
        <w:trPr>
          <w:trHeight w:hRule="exact" w:val="83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842" w:rsidRPr="001660A4" w:rsidRDefault="007202C0" w:rsidP="003D3044">
            <w:pPr>
              <w:pStyle w:val="20"/>
              <w:shd w:val="clear" w:color="auto" w:fill="auto"/>
              <w:spacing w:after="0" w:line="278" w:lineRule="exact"/>
              <w:ind w:left="132" w:right="132"/>
              <w:jc w:val="lef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i/>
                <w:sz w:val="28"/>
                <w:szCs w:val="28"/>
              </w:rPr>
              <w:t xml:space="preserve">Льгота в виде освобождения от уплаты </w:t>
            </w:r>
            <w:r w:rsidR="003D3044" w:rsidRPr="001660A4">
              <w:rPr>
                <w:rStyle w:val="2105pt"/>
                <w:i/>
                <w:sz w:val="28"/>
                <w:szCs w:val="28"/>
              </w:rPr>
              <w:t xml:space="preserve"> земельного налога</w:t>
            </w:r>
            <w:r w:rsidR="003D3044" w:rsidRPr="001660A4">
              <w:rPr>
                <w:rStyle w:val="2105pt"/>
                <w:sz w:val="28"/>
                <w:szCs w:val="28"/>
              </w:rPr>
              <w:t xml:space="preserve"> </w:t>
            </w:r>
          </w:p>
          <w:p w:rsidR="007202C0" w:rsidRPr="001660A4" w:rsidRDefault="007202C0" w:rsidP="003D3044">
            <w:pPr>
              <w:pStyle w:val="20"/>
              <w:shd w:val="clear" w:color="auto" w:fill="auto"/>
              <w:spacing w:after="0" w:line="278" w:lineRule="exact"/>
              <w:ind w:left="132" w:right="132"/>
              <w:jc w:val="lef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sz w:val="28"/>
                <w:szCs w:val="28"/>
              </w:rPr>
              <w:t>для</w:t>
            </w:r>
            <w:r w:rsidRPr="001660A4">
              <w:rPr>
                <w:color w:val="0070C0"/>
              </w:rPr>
              <w:t xml:space="preserve"> </w:t>
            </w:r>
            <w:r w:rsidRPr="001660A4">
              <w:t>Ветеранов и инвалидов ВОВ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2C0" w:rsidRPr="001660A4" w:rsidRDefault="007202C0" w:rsidP="007202C0">
            <w:pPr>
              <w:jc w:val="center"/>
              <w:rPr>
                <w:sz w:val="28"/>
                <w:szCs w:val="28"/>
              </w:rPr>
            </w:pPr>
            <w:r w:rsidRPr="001660A4">
              <w:rPr>
                <w:rStyle w:val="2105pt"/>
                <w:rFonts w:eastAsia="Microsoft Sans Serif"/>
                <w:sz w:val="28"/>
                <w:szCs w:val="28"/>
              </w:rPr>
              <w:t>Сохранить льготу</w:t>
            </w:r>
          </w:p>
        </w:tc>
      </w:tr>
      <w:tr w:rsidR="007202C0" w:rsidTr="001660A4">
        <w:trPr>
          <w:trHeight w:hRule="exact" w:val="54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2C0" w:rsidRPr="001660A4" w:rsidRDefault="001660A4" w:rsidP="00697842">
            <w:pPr>
              <w:pStyle w:val="20"/>
              <w:shd w:val="clear" w:color="auto" w:fill="auto"/>
              <w:spacing w:after="0" w:line="322" w:lineRule="exact"/>
              <w:ind w:left="132" w:right="132"/>
              <w:jc w:val="left"/>
            </w:pPr>
            <w:r>
              <w:rPr>
                <w:rStyle w:val="2105pt"/>
                <w:b/>
                <w:i/>
                <w:sz w:val="28"/>
                <w:szCs w:val="28"/>
              </w:rPr>
              <w:t>Решение</w:t>
            </w:r>
            <w:r w:rsidR="00697842" w:rsidRPr="001660A4">
              <w:rPr>
                <w:rStyle w:val="2105pt"/>
                <w:b/>
                <w:i/>
                <w:sz w:val="28"/>
                <w:szCs w:val="28"/>
              </w:rPr>
              <w:t xml:space="preserve">  № 9/8-рс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2C0" w:rsidRPr="001660A4" w:rsidRDefault="007202C0" w:rsidP="007202C0">
            <w:pPr>
              <w:pStyle w:val="20"/>
              <w:shd w:val="clear" w:color="auto" w:fill="auto"/>
              <w:spacing w:after="0" w:line="210" w:lineRule="exact"/>
            </w:pPr>
          </w:p>
        </w:tc>
      </w:tr>
      <w:tr w:rsidR="00697842" w:rsidTr="00DE74EF">
        <w:trPr>
          <w:trHeight w:hRule="exact" w:val="1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842" w:rsidRPr="001660A4" w:rsidRDefault="00697842" w:rsidP="00697842">
            <w:pPr>
              <w:pStyle w:val="20"/>
              <w:shd w:val="clear" w:color="auto" w:fill="auto"/>
              <w:spacing w:after="0" w:line="322" w:lineRule="exact"/>
              <w:ind w:left="132" w:right="132"/>
              <w:jc w:val="lef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i/>
                <w:sz w:val="28"/>
                <w:szCs w:val="28"/>
              </w:rPr>
              <w:t>Льгота  в виде освобождения от уплаты  земельного налога</w:t>
            </w:r>
            <w:r w:rsidRPr="001660A4">
              <w:rPr>
                <w:rStyle w:val="2105pt"/>
                <w:sz w:val="28"/>
                <w:szCs w:val="28"/>
              </w:rPr>
              <w:t xml:space="preserve">   </w:t>
            </w:r>
          </w:p>
          <w:p w:rsidR="00697842" w:rsidRPr="001660A4" w:rsidRDefault="00697842" w:rsidP="00697842">
            <w:pPr>
              <w:pStyle w:val="20"/>
              <w:shd w:val="clear" w:color="auto" w:fill="auto"/>
              <w:spacing w:after="0" w:line="322" w:lineRule="exact"/>
              <w:ind w:left="132" w:right="132"/>
              <w:jc w:val="left"/>
              <w:rPr>
                <w:rStyle w:val="2105pt"/>
                <w:i/>
                <w:sz w:val="28"/>
                <w:szCs w:val="28"/>
              </w:rPr>
            </w:pPr>
            <w:r w:rsidRPr="001660A4">
              <w:rPr>
                <w:rStyle w:val="2105pt"/>
                <w:sz w:val="28"/>
                <w:szCs w:val="28"/>
              </w:rPr>
              <w:t>для о</w:t>
            </w:r>
            <w:r w:rsidRPr="001660A4">
              <w:t>рганов местного самоуправления, органов местной администрации сельских поселений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842" w:rsidRPr="001660A4" w:rsidRDefault="00697842" w:rsidP="007202C0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sz w:val="28"/>
                <w:szCs w:val="28"/>
              </w:rPr>
              <w:t>Сохранить льготу</w:t>
            </w:r>
          </w:p>
        </w:tc>
      </w:tr>
      <w:tr w:rsidR="00697842" w:rsidTr="001660A4">
        <w:trPr>
          <w:trHeight w:hRule="exact" w:val="84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842" w:rsidRPr="001660A4" w:rsidRDefault="00697842" w:rsidP="00697842">
            <w:pPr>
              <w:pStyle w:val="20"/>
              <w:shd w:val="clear" w:color="auto" w:fill="auto"/>
              <w:spacing w:after="0" w:line="322" w:lineRule="exact"/>
              <w:ind w:left="132" w:right="132"/>
              <w:jc w:val="left"/>
              <w:rPr>
                <w:rStyle w:val="2105pt"/>
                <w:i/>
                <w:sz w:val="28"/>
                <w:szCs w:val="28"/>
              </w:rPr>
            </w:pP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Решения № 12/8-рс, 13-рс, 13/8-рс, 16/11-рс, 14/11-рс, 14/8-рс, 20/8-рс, 13/9- </w:t>
            </w:r>
            <w:proofErr w:type="spellStart"/>
            <w:r w:rsidRPr="001660A4">
              <w:rPr>
                <w:rStyle w:val="2105pt"/>
                <w:b/>
                <w:i/>
                <w:sz w:val="28"/>
                <w:szCs w:val="28"/>
              </w:rPr>
              <w:t>рс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842" w:rsidRPr="001660A4" w:rsidRDefault="00697842" w:rsidP="007202C0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8"/>
                <w:szCs w:val="28"/>
              </w:rPr>
            </w:pPr>
          </w:p>
        </w:tc>
      </w:tr>
      <w:tr w:rsidR="007202C0" w:rsidTr="001660A4">
        <w:trPr>
          <w:trHeight w:hRule="exact" w:val="183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842" w:rsidRPr="001660A4" w:rsidRDefault="00697842" w:rsidP="00697842">
            <w:pPr>
              <w:pStyle w:val="20"/>
              <w:shd w:val="clear" w:color="auto" w:fill="auto"/>
              <w:spacing w:after="0" w:line="322" w:lineRule="exact"/>
              <w:ind w:left="132" w:right="132"/>
              <w:jc w:val="lef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i/>
                <w:sz w:val="28"/>
                <w:szCs w:val="28"/>
              </w:rPr>
              <w:t>Льгота  в виде освобождения от уплаты  земельного налога</w:t>
            </w:r>
            <w:r w:rsidRPr="001660A4">
              <w:rPr>
                <w:rStyle w:val="2105pt"/>
                <w:sz w:val="28"/>
                <w:szCs w:val="28"/>
              </w:rPr>
              <w:t xml:space="preserve"> </w:t>
            </w:r>
          </w:p>
          <w:p w:rsidR="007202C0" w:rsidRPr="001660A4" w:rsidRDefault="00697842" w:rsidP="00697842">
            <w:pPr>
              <w:pStyle w:val="20"/>
              <w:shd w:val="clear" w:color="auto" w:fill="auto"/>
              <w:spacing w:after="0" w:line="322" w:lineRule="exact"/>
              <w:ind w:left="132" w:right="132"/>
              <w:jc w:val="left"/>
            </w:pPr>
            <w:r w:rsidRPr="001660A4">
              <w:rPr>
                <w:rStyle w:val="2105pt"/>
                <w:sz w:val="28"/>
                <w:szCs w:val="28"/>
              </w:rPr>
              <w:t>для м</w:t>
            </w:r>
            <w:r w:rsidRPr="001660A4">
              <w:t>униципальных учреждений образования,</w:t>
            </w:r>
            <w:r w:rsidRPr="001660A4">
              <w:rPr>
                <w:color w:val="0070C0"/>
              </w:rPr>
              <w:t xml:space="preserve"> </w:t>
            </w:r>
            <w:r w:rsidRPr="001660A4">
              <w:t>культуры и искусства, физической культуры и спорта, социальной защиты и социального обеспечения населения, расположенных в границах сельских поселений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2C0" w:rsidRPr="001660A4" w:rsidRDefault="007202C0" w:rsidP="007202C0">
            <w:pPr>
              <w:pStyle w:val="20"/>
              <w:shd w:val="clear" w:color="auto" w:fill="auto"/>
              <w:spacing w:after="0" w:line="210" w:lineRule="exact"/>
            </w:pPr>
            <w:r w:rsidRPr="001660A4">
              <w:rPr>
                <w:rStyle w:val="2105pt"/>
                <w:sz w:val="28"/>
                <w:szCs w:val="28"/>
              </w:rPr>
              <w:t>Сохранить льготу</w:t>
            </w:r>
          </w:p>
        </w:tc>
      </w:tr>
      <w:tr w:rsidR="00697842" w:rsidTr="001660A4">
        <w:trPr>
          <w:trHeight w:hRule="exact" w:val="704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842" w:rsidRPr="001660A4" w:rsidRDefault="001660A4" w:rsidP="007202C0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  <w:rPr>
                <w:rStyle w:val="2105pt"/>
                <w:i/>
                <w:sz w:val="28"/>
                <w:szCs w:val="28"/>
              </w:rPr>
            </w:pPr>
            <w:r>
              <w:rPr>
                <w:rStyle w:val="2105pt"/>
                <w:b/>
                <w:i/>
                <w:sz w:val="28"/>
                <w:szCs w:val="28"/>
              </w:rPr>
              <w:t>Решение</w:t>
            </w:r>
            <w:r w:rsidR="00697842" w:rsidRPr="001660A4">
              <w:rPr>
                <w:rStyle w:val="2105pt"/>
                <w:b/>
                <w:i/>
                <w:sz w:val="28"/>
                <w:szCs w:val="28"/>
              </w:rPr>
              <w:t xml:space="preserve">  № 9/8-рс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842" w:rsidRPr="001660A4" w:rsidRDefault="00697842" w:rsidP="007202C0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8"/>
                <w:szCs w:val="28"/>
              </w:rPr>
            </w:pPr>
          </w:p>
        </w:tc>
      </w:tr>
      <w:tr w:rsidR="007202C0" w:rsidTr="001660A4">
        <w:trPr>
          <w:trHeight w:hRule="exact" w:val="126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842" w:rsidRPr="001660A4" w:rsidRDefault="007202C0" w:rsidP="007202C0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  <w:rPr>
                <w:i/>
              </w:rPr>
            </w:pPr>
            <w:r w:rsidRPr="001660A4">
              <w:rPr>
                <w:i/>
              </w:rPr>
              <w:t xml:space="preserve">Льгота </w:t>
            </w:r>
            <w:r w:rsidR="003D3044" w:rsidRPr="001660A4">
              <w:rPr>
                <w:i/>
              </w:rPr>
              <w:t xml:space="preserve"> в виде освобождения от уплаты  земельного налога </w:t>
            </w:r>
          </w:p>
          <w:p w:rsidR="007202C0" w:rsidRPr="001660A4" w:rsidRDefault="007202C0" w:rsidP="007202C0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</w:pPr>
            <w:r w:rsidRPr="001660A4">
              <w:t>для садоводческих, огороднических или иных дачных некоммерческих объединений граждан (для юридических лиц)</w:t>
            </w:r>
          </w:p>
          <w:p w:rsidR="007202C0" w:rsidRPr="001660A4" w:rsidRDefault="007202C0" w:rsidP="007202C0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</w:pPr>
          </w:p>
          <w:p w:rsidR="007202C0" w:rsidRPr="001660A4" w:rsidRDefault="007202C0" w:rsidP="007202C0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</w:pPr>
            <w:r w:rsidRPr="001660A4">
              <w:t>Льгота по земельному налогу для садоводческих, огороднических или иных дачных некоммерческих объединений граждан (для физических лиц)</w:t>
            </w:r>
          </w:p>
          <w:p w:rsidR="007202C0" w:rsidRPr="001660A4" w:rsidRDefault="007202C0" w:rsidP="007202C0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2C0" w:rsidRPr="001660A4" w:rsidRDefault="007202C0" w:rsidP="007202C0">
            <w:pPr>
              <w:pStyle w:val="20"/>
              <w:shd w:val="clear" w:color="auto" w:fill="auto"/>
              <w:spacing w:after="0" w:line="210" w:lineRule="exact"/>
            </w:pPr>
            <w:r w:rsidRPr="001660A4">
              <w:rPr>
                <w:rStyle w:val="2105pt"/>
                <w:sz w:val="28"/>
                <w:szCs w:val="28"/>
              </w:rPr>
              <w:t>Сохранить льготу</w:t>
            </w:r>
          </w:p>
        </w:tc>
      </w:tr>
      <w:tr w:rsidR="007202C0" w:rsidTr="001660A4">
        <w:trPr>
          <w:trHeight w:hRule="exact" w:val="1372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842" w:rsidRPr="001660A4" w:rsidRDefault="007202C0" w:rsidP="007202C0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  <w:rPr>
                <w:i/>
              </w:rPr>
            </w:pPr>
            <w:r w:rsidRPr="001660A4">
              <w:rPr>
                <w:i/>
              </w:rPr>
              <w:t xml:space="preserve">Льгота </w:t>
            </w:r>
            <w:r w:rsidR="003D3044" w:rsidRPr="001660A4">
              <w:rPr>
                <w:i/>
              </w:rPr>
              <w:t xml:space="preserve"> в виде освобождения от уплаты  земельного налога </w:t>
            </w:r>
            <w:r w:rsidRPr="001660A4">
              <w:rPr>
                <w:i/>
              </w:rPr>
              <w:t xml:space="preserve"> </w:t>
            </w:r>
          </w:p>
          <w:p w:rsidR="007202C0" w:rsidRPr="001660A4" w:rsidRDefault="007202C0" w:rsidP="007202C0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</w:pPr>
            <w:r w:rsidRPr="001660A4">
              <w:t>для садоводческих, огороднических или иных дачных некоммерческих объединений граждан (для физических лиц)</w:t>
            </w:r>
          </w:p>
          <w:p w:rsidR="007202C0" w:rsidRPr="001660A4" w:rsidRDefault="007202C0" w:rsidP="007202C0">
            <w:pPr>
              <w:pStyle w:val="20"/>
              <w:spacing w:before="120" w:after="0" w:line="210" w:lineRule="exact"/>
              <w:ind w:left="132" w:right="132"/>
              <w:jc w:val="left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2C0" w:rsidRPr="001660A4" w:rsidRDefault="007202C0" w:rsidP="007202C0">
            <w:pPr>
              <w:pStyle w:val="20"/>
              <w:spacing w:after="0" w:line="210" w:lineRule="exac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sz w:val="28"/>
                <w:szCs w:val="28"/>
              </w:rPr>
              <w:t>Сохранить льготу</w:t>
            </w:r>
          </w:p>
        </w:tc>
      </w:tr>
    </w:tbl>
    <w:p w:rsidR="00EC1E8F" w:rsidRDefault="00EC1E8F" w:rsidP="00EC1E8F">
      <w:pPr>
        <w:pStyle w:val="20"/>
        <w:shd w:val="clear" w:color="auto" w:fill="auto"/>
        <w:spacing w:before="232" w:after="0" w:line="331" w:lineRule="exact"/>
        <w:ind w:firstLine="900"/>
        <w:jc w:val="both"/>
      </w:pPr>
      <w:r>
        <w:lastRenderedPageBreak/>
        <w:t xml:space="preserve">Для решения упомянутых в настоящем отчете проблем с оценкой налоговых расходов, а также с целью повышения качества результатов оценки налоговых расходов, финансовое управление </w:t>
      </w:r>
      <w:r w:rsidR="004F4E50">
        <w:t>Юргинского округа</w:t>
      </w:r>
      <w:r>
        <w:t xml:space="preserve"> планирует проводить работу по следующим направлениям:</w:t>
      </w:r>
    </w:p>
    <w:p w:rsidR="00EC1E8F" w:rsidRDefault="00EC1E8F" w:rsidP="00DE74EF">
      <w:pPr>
        <w:pStyle w:val="20"/>
        <w:shd w:val="clear" w:color="auto" w:fill="auto"/>
        <w:spacing w:after="0" w:line="317" w:lineRule="exact"/>
        <w:ind w:firstLine="780"/>
        <w:jc w:val="both"/>
      </w:pPr>
      <w:r>
        <w:t>повышение качества данных, используемых для оценки налоговых расходов;</w:t>
      </w:r>
    </w:p>
    <w:p w:rsidR="00BE7219" w:rsidRDefault="00EC1E8F" w:rsidP="00EC1E8F">
      <w:pPr>
        <w:pStyle w:val="20"/>
        <w:shd w:val="clear" w:color="auto" w:fill="auto"/>
        <w:spacing w:after="0" w:line="317" w:lineRule="exact"/>
        <w:ind w:firstLine="780"/>
        <w:jc w:val="both"/>
      </w:pPr>
      <w:r>
        <w:t>анализ динамики показателей эффективности налоговых расходов; уменьшение количества непрограммных налоговых расходов; формализация оценки целесообразности, востребованности, результативности и бюджетной эффективности налоговых расходов.</w:t>
      </w:r>
    </w:p>
    <w:p w:rsidR="00BE7219" w:rsidRDefault="00BE7219">
      <w:pPr>
        <w:widowControl/>
        <w:spacing w:after="200" w:line="276" w:lineRule="auto"/>
      </w:pPr>
    </w:p>
    <w:p w:rsidR="00EF469C" w:rsidRDefault="00EF469C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EF469C" w:rsidSect="00EF469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E7219" w:rsidRDefault="00BE7219" w:rsidP="00BE7219">
      <w:pPr>
        <w:pStyle w:val="20"/>
        <w:shd w:val="clear" w:color="auto" w:fill="auto"/>
        <w:spacing w:after="0" w:line="317" w:lineRule="exact"/>
        <w:ind w:firstLine="780"/>
        <w:jc w:val="right"/>
      </w:pPr>
      <w:r>
        <w:lastRenderedPageBreak/>
        <w:t>Приложение № 1</w:t>
      </w:r>
    </w:p>
    <w:p w:rsidR="00361481" w:rsidRDefault="00361481" w:rsidP="00BD4115">
      <w:pPr>
        <w:pStyle w:val="20"/>
        <w:shd w:val="clear" w:color="auto" w:fill="auto"/>
        <w:spacing w:after="0" w:line="240" w:lineRule="auto"/>
        <w:ind w:firstLine="780"/>
      </w:pPr>
      <w:r w:rsidRPr="00BE7219">
        <w:rPr>
          <w:b/>
        </w:rPr>
        <w:t>Результаты оценки технических налоговых расходов</w:t>
      </w:r>
    </w:p>
    <w:tbl>
      <w:tblPr>
        <w:tblpPr w:leftFromText="180" w:rightFromText="180" w:vertAnchor="text" w:tblpX="-368" w:tblpY="90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993"/>
        <w:gridCol w:w="3118"/>
        <w:gridCol w:w="709"/>
        <w:gridCol w:w="1843"/>
        <w:gridCol w:w="3402"/>
        <w:gridCol w:w="2126"/>
      </w:tblGrid>
      <w:tr w:rsidR="00F766C6" w:rsidTr="001660A4">
        <w:trPr>
          <w:cantSplit/>
          <w:trHeight w:val="1134"/>
        </w:trPr>
        <w:tc>
          <w:tcPr>
            <w:tcW w:w="2518" w:type="dxa"/>
          </w:tcPr>
          <w:p w:rsidR="00BE7219" w:rsidRPr="00D34077" w:rsidRDefault="00BE7219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Н</w:t>
            </w:r>
            <w:r w:rsidR="00D34077" w:rsidRPr="00D34077">
              <w:rPr>
                <w:b/>
                <w:sz w:val="24"/>
                <w:szCs w:val="24"/>
              </w:rPr>
              <w:t>ПА</w:t>
            </w:r>
            <w:r w:rsidRPr="00D34077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D34077">
              <w:rPr>
                <w:b/>
                <w:sz w:val="24"/>
                <w:szCs w:val="24"/>
              </w:rPr>
              <w:t>устанавливающий</w:t>
            </w:r>
            <w:proofErr w:type="gramEnd"/>
            <w:r w:rsidRPr="00D34077">
              <w:rPr>
                <w:b/>
                <w:sz w:val="24"/>
                <w:szCs w:val="24"/>
              </w:rPr>
              <w:t xml:space="preserve"> льготу</w:t>
            </w:r>
          </w:p>
        </w:tc>
        <w:tc>
          <w:tcPr>
            <w:tcW w:w="992" w:type="dxa"/>
          </w:tcPr>
          <w:p w:rsidR="00BE7219" w:rsidRPr="00D34077" w:rsidRDefault="00BE7219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34077">
              <w:rPr>
                <w:b/>
                <w:sz w:val="24"/>
                <w:szCs w:val="24"/>
              </w:rPr>
              <w:t>Структур</w:t>
            </w:r>
            <w:r w:rsidR="00D34077">
              <w:rPr>
                <w:b/>
                <w:sz w:val="24"/>
                <w:szCs w:val="24"/>
              </w:rPr>
              <w:t>-</w:t>
            </w:r>
            <w:proofErr w:type="spellStart"/>
            <w:r w:rsidRPr="00D34077">
              <w:rPr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D34077">
              <w:rPr>
                <w:b/>
                <w:sz w:val="24"/>
                <w:szCs w:val="24"/>
              </w:rPr>
              <w:t xml:space="preserve"> ед</w:t>
            </w:r>
            <w:r w:rsidR="00BD4115">
              <w:rPr>
                <w:b/>
                <w:sz w:val="24"/>
                <w:szCs w:val="24"/>
              </w:rPr>
              <w:t>ин.</w:t>
            </w:r>
            <w:r w:rsidRPr="00D34077">
              <w:rPr>
                <w:b/>
                <w:sz w:val="24"/>
                <w:szCs w:val="24"/>
              </w:rPr>
              <w:t xml:space="preserve"> НПА</w:t>
            </w:r>
          </w:p>
        </w:tc>
        <w:tc>
          <w:tcPr>
            <w:tcW w:w="993" w:type="dxa"/>
          </w:tcPr>
          <w:p w:rsidR="00BE7219" w:rsidRPr="00D34077" w:rsidRDefault="00BE7219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Налог</w:t>
            </w:r>
          </w:p>
        </w:tc>
        <w:tc>
          <w:tcPr>
            <w:tcW w:w="3118" w:type="dxa"/>
          </w:tcPr>
          <w:p w:rsidR="00BE7219" w:rsidRPr="00D34077" w:rsidRDefault="00BE7219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Краткое наименование льготы</w:t>
            </w:r>
          </w:p>
        </w:tc>
        <w:tc>
          <w:tcPr>
            <w:tcW w:w="709" w:type="dxa"/>
            <w:textDirection w:val="btLr"/>
          </w:tcPr>
          <w:p w:rsidR="00BE7219" w:rsidRPr="00D34077" w:rsidRDefault="00BE7219" w:rsidP="00E74AAE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34077">
              <w:rPr>
                <w:b/>
                <w:sz w:val="24"/>
                <w:szCs w:val="24"/>
              </w:rPr>
              <w:t>Эффек</w:t>
            </w:r>
            <w:r w:rsidR="00D34077">
              <w:rPr>
                <w:b/>
                <w:sz w:val="24"/>
                <w:szCs w:val="24"/>
              </w:rPr>
              <w:t>-</w:t>
            </w:r>
            <w:r w:rsidRPr="00D34077">
              <w:rPr>
                <w:b/>
                <w:sz w:val="24"/>
                <w:szCs w:val="24"/>
              </w:rPr>
              <w:t>тивность</w:t>
            </w:r>
            <w:proofErr w:type="spellEnd"/>
            <w:proofErr w:type="gramEnd"/>
          </w:p>
        </w:tc>
        <w:tc>
          <w:tcPr>
            <w:tcW w:w="1843" w:type="dxa"/>
          </w:tcPr>
          <w:p w:rsidR="00BE7219" w:rsidRPr="00D34077" w:rsidRDefault="00BE7219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Комментарии</w:t>
            </w:r>
          </w:p>
        </w:tc>
        <w:tc>
          <w:tcPr>
            <w:tcW w:w="3402" w:type="dxa"/>
          </w:tcPr>
          <w:p w:rsidR="00BE7219" w:rsidRPr="00D34077" w:rsidRDefault="00116A53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Муниципальная программа/непрограммные расходы/нераспределенные расходы</w:t>
            </w:r>
          </w:p>
        </w:tc>
        <w:tc>
          <w:tcPr>
            <w:tcW w:w="2126" w:type="dxa"/>
          </w:tcPr>
          <w:p w:rsidR="00BE7219" w:rsidRPr="00D34077" w:rsidRDefault="00116A53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Куратор</w:t>
            </w:r>
          </w:p>
        </w:tc>
      </w:tr>
      <w:tr w:rsidR="00BD4115" w:rsidTr="004F4E50">
        <w:trPr>
          <w:trHeight w:val="2136"/>
        </w:trPr>
        <w:tc>
          <w:tcPr>
            <w:tcW w:w="2518" w:type="dxa"/>
          </w:tcPr>
          <w:p w:rsidR="00BD4115" w:rsidRPr="003848C5" w:rsidRDefault="004A7C8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Решение №9/8-рс</w:t>
            </w:r>
          </w:p>
        </w:tc>
        <w:tc>
          <w:tcPr>
            <w:tcW w:w="992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34077">
              <w:rPr>
                <w:sz w:val="24"/>
                <w:szCs w:val="24"/>
              </w:rPr>
              <w:t xml:space="preserve">т. 5 </w:t>
            </w:r>
            <w:r>
              <w:rPr>
                <w:sz w:val="24"/>
                <w:szCs w:val="24"/>
              </w:rPr>
              <w:t>/</w:t>
            </w:r>
            <w:r w:rsidRPr="00D34077">
              <w:rPr>
                <w:sz w:val="24"/>
                <w:szCs w:val="24"/>
              </w:rPr>
              <w:t xml:space="preserve"> п. 2</w:t>
            </w:r>
          </w:p>
        </w:tc>
        <w:tc>
          <w:tcPr>
            <w:tcW w:w="993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</w:tcPr>
          <w:p w:rsidR="00BD4115" w:rsidRDefault="00BD4115" w:rsidP="004970BC">
            <w:pPr>
              <w:pStyle w:val="20"/>
              <w:shd w:val="clear" w:color="auto" w:fill="auto"/>
              <w:spacing w:after="0" w:line="317" w:lineRule="exact"/>
              <w:jc w:val="left"/>
            </w:pPr>
            <w:r>
              <w:rPr>
                <w:sz w:val="24"/>
                <w:szCs w:val="24"/>
              </w:rPr>
              <w:t xml:space="preserve">Освобождаются от налогообложения </w:t>
            </w:r>
          </w:p>
          <w:p w:rsidR="00BD4115" w:rsidRPr="00D34077" w:rsidRDefault="00BD4115" w:rsidP="0028731C">
            <w:pPr>
              <w:pStyle w:val="a3"/>
              <w:tabs>
                <w:tab w:val="left" w:pos="341"/>
              </w:tabs>
              <w:ind w:left="57"/>
            </w:pPr>
            <w:r>
              <w:t>о</w:t>
            </w:r>
            <w:r w:rsidRPr="00D34077">
              <w:t>рган</w:t>
            </w:r>
            <w:r w:rsidR="0028731C">
              <w:t>ы местного самоуправления, органы местной администрации</w:t>
            </w:r>
          </w:p>
        </w:tc>
        <w:tc>
          <w:tcPr>
            <w:tcW w:w="709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Сохранить</w:t>
            </w:r>
          </w:p>
        </w:tc>
        <w:tc>
          <w:tcPr>
            <w:tcW w:w="3402" w:type="dxa"/>
          </w:tcPr>
          <w:p w:rsidR="00BD4115" w:rsidRPr="00BD4115" w:rsidRDefault="00BD4115" w:rsidP="004F4E50">
            <w:pPr>
              <w:shd w:val="clear" w:color="auto" w:fill="FFFFFF"/>
              <w:ind w:firstLine="34"/>
              <w:rPr>
                <w:rFonts w:ascii="Times New Roman" w:hAnsi="Times New Roman"/>
                <w:color w:val="auto"/>
                <w:spacing w:val="-3"/>
              </w:rPr>
            </w:pPr>
            <w:r w:rsidRPr="00BD4115">
              <w:rPr>
                <w:rFonts w:ascii="Times New Roman" w:hAnsi="Times New Roman"/>
                <w:bCs/>
                <w:color w:val="auto"/>
                <w:spacing w:val="-7"/>
              </w:rPr>
              <w:t>Развитие административной системы местного самоуправления</w:t>
            </w:r>
            <w:r w:rsidRPr="00BD4115">
              <w:rPr>
                <w:rFonts w:ascii="Times New Roman" w:hAnsi="Times New Roman"/>
                <w:color w:val="auto"/>
                <w:spacing w:val="-3"/>
              </w:rPr>
              <w:t xml:space="preserve">  в Юргинском муниципальном </w:t>
            </w:r>
            <w:r w:rsidR="001660A4">
              <w:rPr>
                <w:rFonts w:ascii="Times New Roman" w:hAnsi="Times New Roman"/>
                <w:color w:val="auto"/>
                <w:spacing w:val="-3"/>
              </w:rPr>
              <w:t>районе</w:t>
            </w:r>
            <w:r w:rsidRPr="00BD4115">
              <w:rPr>
                <w:rFonts w:ascii="Times New Roman" w:hAnsi="Times New Roman"/>
                <w:color w:val="auto"/>
                <w:spacing w:val="-3"/>
              </w:rPr>
              <w:t xml:space="preserve">» </w:t>
            </w:r>
          </w:p>
          <w:p w:rsidR="00BD4115" w:rsidRDefault="00BD4115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pacing w:val="-3"/>
                <w:sz w:val="24"/>
                <w:szCs w:val="24"/>
              </w:rPr>
            </w:pPr>
            <w:r w:rsidRPr="00BD4115">
              <w:rPr>
                <w:spacing w:val="-3"/>
                <w:sz w:val="24"/>
                <w:szCs w:val="24"/>
              </w:rPr>
              <w:t>на 2019 год и на плановый период 2020 и 2021 годов</w:t>
            </w:r>
          </w:p>
          <w:p w:rsidR="00BD4115" w:rsidRPr="00D34077" w:rsidRDefault="00BD4115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4115" w:rsidRPr="00D34077" w:rsidRDefault="003848C5" w:rsidP="003848C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3848C5">
              <w:rPr>
                <w:sz w:val="24"/>
                <w:szCs w:val="24"/>
              </w:rPr>
              <w:t>Глава</w:t>
            </w:r>
            <w:r w:rsidR="00BD4115" w:rsidRPr="003848C5">
              <w:rPr>
                <w:sz w:val="24"/>
                <w:szCs w:val="24"/>
              </w:rPr>
              <w:t xml:space="preserve"> </w:t>
            </w:r>
            <w:r w:rsidRPr="003848C5">
              <w:rPr>
                <w:sz w:val="24"/>
                <w:szCs w:val="24"/>
              </w:rPr>
              <w:t>Лебяжье-Асановского сельского поселения</w:t>
            </w:r>
          </w:p>
        </w:tc>
      </w:tr>
      <w:tr w:rsidR="00BD4115" w:rsidTr="004970BC">
        <w:trPr>
          <w:trHeight w:val="4533"/>
        </w:trPr>
        <w:tc>
          <w:tcPr>
            <w:tcW w:w="2518" w:type="dxa"/>
          </w:tcPr>
          <w:p w:rsidR="004A7C85" w:rsidRPr="004970BC" w:rsidRDefault="004A7C85" w:rsidP="004970BC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12/8-рс</w:t>
            </w:r>
          </w:p>
          <w:p w:rsidR="004A7C85" w:rsidRPr="004970BC" w:rsidRDefault="004A7C85" w:rsidP="004970BC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13-рс</w:t>
            </w:r>
          </w:p>
          <w:p w:rsidR="004A7C85" w:rsidRPr="004970BC" w:rsidRDefault="004A7C85" w:rsidP="004970BC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9/8-рс</w:t>
            </w:r>
          </w:p>
          <w:p w:rsidR="004A7C85" w:rsidRPr="004970BC" w:rsidRDefault="004A7C85" w:rsidP="004970BC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13/8-рс</w:t>
            </w:r>
          </w:p>
          <w:p w:rsidR="004A7C85" w:rsidRPr="004970BC" w:rsidRDefault="004A7C85" w:rsidP="004970BC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16/11-рс</w:t>
            </w:r>
          </w:p>
          <w:p w:rsidR="004A7C85" w:rsidRPr="004970BC" w:rsidRDefault="004A7C85" w:rsidP="004970BC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14/11-рс</w:t>
            </w:r>
          </w:p>
          <w:p w:rsidR="004A7C85" w:rsidRPr="004970BC" w:rsidRDefault="004A7C85" w:rsidP="004970BC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14/8-рс</w:t>
            </w:r>
          </w:p>
          <w:p w:rsidR="004A7C85" w:rsidRPr="004970BC" w:rsidRDefault="004A7C85" w:rsidP="004970BC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20/8-рс</w:t>
            </w:r>
          </w:p>
          <w:p w:rsidR="00BD4115" w:rsidRDefault="004A7C85" w:rsidP="004970BC">
            <w:pPr>
              <w:pStyle w:val="2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13/9-рс</w:t>
            </w:r>
          </w:p>
        </w:tc>
        <w:tc>
          <w:tcPr>
            <w:tcW w:w="992" w:type="dxa"/>
          </w:tcPr>
          <w:p w:rsidR="00BD4115" w:rsidRDefault="00BD4115" w:rsidP="004F4E50">
            <w:pPr>
              <w:pStyle w:val="20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ст.5/п.3</w:t>
            </w:r>
          </w:p>
        </w:tc>
        <w:tc>
          <w:tcPr>
            <w:tcW w:w="993" w:type="dxa"/>
          </w:tcPr>
          <w:p w:rsidR="00BD4115" w:rsidRDefault="00BD4115" w:rsidP="004F4E50">
            <w:pPr>
              <w:pStyle w:val="20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</w:tcPr>
          <w:p w:rsidR="00BD4115" w:rsidRDefault="00BD4115" w:rsidP="004970BC">
            <w:pPr>
              <w:pStyle w:val="20"/>
              <w:shd w:val="clear" w:color="auto" w:fill="auto"/>
              <w:spacing w:after="0" w:line="317" w:lineRule="exact"/>
              <w:jc w:val="left"/>
            </w:pPr>
            <w:r>
              <w:rPr>
                <w:sz w:val="24"/>
                <w:szCs w:val="24"/>
              </w:rPr>
              <w:t xml:space="preserve">Освобождаются от налогообложения </w:t>
            </w:r>
          </w:p>
          <w:p w:rsidR="00BD4115" w:rsidRDefault="00BD4115" w:rsidP="0028731C">
            <w:pPr>
              <w:pStyle w:val="20"/>
              <w:spacing w:after="0"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D34077">
              <w:rPr>
                <w:sz w:val="24"/>
                <w:szCs w:val="24"/>
              </w:rPr>
              <w:t xml:space="preserve">униципальные учреждения </w:t>
            </w:r>
            <w:r w:rsidR="0028731C" w:rsidRPr="00D34077">
              <w:rPr>
                <w:sz w:val="24"/>
                <w:szCs w:val="24"/>
              </w:rPr>
              <w:t xml:space="preserve"> искусства</w:t>
            </w:r>
            <w:r w:rsidR="0028731C">
              <w:rPr>
                <w:sz w:val="24"/>
                <w:szCs w:val="24"/>
              </w:rPr>
              <w:t>,</w:t>
            </w:r>
            <w:r w:rsidR="0028731C" w:rsidRPr="00D34077">
              <w:rPr>
                <w:sz w:val="24"/>
                <w:szCs w:val="24"/>
              </w:rPr>
              <w:t xml:space="preserve"> </w:t>
            </w:r>
            <w:r w:rsidRPr="00D34077">
              <w:rPr>
                <w:sz w:val="24"/>
                <w:szCs w:val="24"/>
              </w:rPr>
              <w:t xml:space="preserve">образования, культуры и, физической культуры и спорта, социальной защиты и социального обеспечения населения </w:t>
            </w:r>
          </w:p>
        </w:tc>
        <w:tc>
          <w:tcPr>
            <w:tcW w:w="709" w:type="dxa"/>
          </w:tcPr>
          <w:p w:rsidR="00BD4115" w:rsidRDefault="00BD4115" w:rsidP="004F4E50">
            <w:pPr>
              <w:pStyle w:val="20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D4115" w:rsidRDefault="00BD4115" w:rsidP="004F4E50">
            <w:pPr>
              <w:pStyle w:val="20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Сохранить</w:t>
            </w:r>
          </w:p>
        </w:tc>
        <w:tc>
          <w:tcPr>
            <w:tcW w:w="3402" w:type="dxa"/>
          </w:tcPr>
          <w:p w:rsidR="001660A4" w:rsidRDefault="00BD4115" w:rsidP="004F4E50">
            <w:pPr>
              <w:pStyle w:val="20"/>
              <w:spacing w:after="0" w:line="317" w:lineRule="exact"/>
              <w:jc w:val="left"/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</w:pPr>
            <w:r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Развитие системы образования в Юргинском муниципальном </w:t>
            </w:r>
            <w:r w:rsidR="001660A4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районе</w:t>
            </w:r>
            <w:r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» на 20</w:t>
            </w:r>
            <w:r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19</w:t>
            </w:r>
            <w:r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год на плановый период 202</w:t>
            </w:r>
            <w:r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0</w:t>
            </w:r>
            <w:r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и 202</w:t>
            </w:r>
            <w:r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1</w:t>
            </w:r>
            <w:r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годов»</w:t>
            </w:r>
          </w:p>
          <w:p w:rsidR="00BD4115" w:rsidRPr="00BD4115" w:rsidRDefault="001660A4" w:rsidP="004F4E50">
            <w:pPr>
              <w:pStyle w:val="20"/>
              <w:spacing w:after="0" w:line="317" w:lineRule="exact"/>
              <w:jc w:val="left"/>
              <w:rPr>
                <w:bCs/>
                <w:spacing w:val="-7"/>
              </w:rPr>
            </w:pPr>
            <w:r w:rsidRPr="001660A4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«Развитие системы образования в Юргинском муниципальном районе»  на 2019 год на плановый период 2020 и 2021 годов</w:t>
            </w:r>
          </w:p>
        </w:tc>
        <w:tc>
          <w:tcPr>
            <w:tcW w:w="2126" w:type="dxa"/>
          </w:tcPr>
          <w:p w:rsidR="00BD4115" w:rsidRDefault="00BD411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  <w:r w:rsidR="008548B2">
              <w:rPr>
                <w:sz w:val="24"/>
                <w:szCs w:val="24"/>
              </w:rPr>
              <w:t>администрации Юргинского</w:t>
            </w:r>
            <w:r>
              <w:rPr>
                <w:sz w:val="24"/>
                <w:szCs w:val="24"/>
              </w:rPr>
              <w:t xml:space="preserve"> муниципального </w:t>
            </w:r>
            <w:r w:rsidR="0028731C">
              <w:rPr>
                <w:sz w:val="24"/>
                <w:szCs w:val="24"/>
              </w:rPr>
              <w:t>округа</w:t>
            </w:r>
          </w:p>
          <w:p w:rsidR="004970BC" w:rsidRPr="004970BC" w:rsidRDefault="004970BC" w:rsidP="004F4E50">
            <w:pPr>
              <w:pStyle w:val="20"/>
              <w:shd w:val="clear" w:color="auto" w:fill="auto"/>
              <w:spacing w:after="0" w:line="317" w:lineRule="exact"/>
              <w:rPr>
                <w:sz w:val="16"/>
                <w:szCs w:val="16"/>
              </w:rPr>
            </w:pPr>
          </w:p>
          <w:p w:rsidR="008548B2" w:rsidRPr="00D34077" w:rsidRDefault="008548B2" w:rsidP="0028731C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социальной защиты населения администрации Юргинского муниципального </w:t>
            </w:r>
            <w:r w:rsidR="0028731C">
              <w:rPr>
                <w:sz w:val="24"/>
                <w:szCs w:val="24"/>
              </w:rPr>
              <w:t>округа</w:t>
            </w:r>
          </w:p>
        </w:tc>
      </w:tr>
    </w:tbl>
    <w:p w:rsidR="00361481" w:rsidRDefault="00361481" w:rsidP="00361481">
      <w:pPr>
        <w:pStyle w:val="20"/>
        <w:shd w:val="clear" w:color="auto" w:fill="auto"/>
        <w:spacing w:after="0" w:line="317" w:lineRule="exact"/>
        <w:ind w:firstLine="780"/>
        <w:rPr>
          <w:b/>
        </w:rPr>
      </w:pPr>
    </w:p>
    <w:p w:rsidR="00361481" w:rsidRPr="00361481" w:rsidRDefault="00361481" w:rsidP="00361481">
      <w:pPr>
        <w:rPr>
          <w:lang w:eastAsia="en-US" w:bidi="ar-SA"/>
        </w:rPr>
      </w:pPr>
    </w:p>
    <w:p w:rsidR="00361481" w:rsidRPr="00361481" w:rsidRDefault="00361481" w:rsidP="00361481">
      <w:pPr>
        <w:rPr>
          <w:lang w:eastAsia="en-US" w:bidi="ar-SA"/>
        </w:rPr>
      </w:pPr>
    </w:p>
    <w:p w:rsidR="00361481" w:rsidRPr="000E5ABA" w:rsidRDefault="00361481" w:rsidP="000E5ABA">
      <w:pPr>
        <w:pStyle w:val="20"/>
        <w:shd w:val="clear" w:color="auto" w:fill="auto"/>
        <w:spacing w:after="0" w:line="317" w:lineRule="exact"/>
        <w:ind w:firstLine="780"/>
        <w:jc w:val="right"/>
      </w:pPr>
      <w:r w:rsidRPr="000E5ABA">
        <w:lastRenderedPageBreak/>
        <w:t>Приложение № 2</w:t>
      </w:r>
    </w:p>
    <w:p w:rsidR="00361481" w:rsidRDefault="00361481" w:rsidP="00E74AAE">
      <w:pPr>
        <w:pStyle w:val="20"/>
        <w:shd w:val="clear" w:color="auto" w:fill="auto"/>
        <w:spacing w:after="0" w:line="240" w:lineRule="exact"/>
        <w:ind w:firstLine="782"/>
        <w:rPr>
          <w:b/>
        </w:rPr>
      </w:pPr>
      <w:r>
        <w:rPr>
          <w:b/>
        </w:rPr>
        <w:t xml:space="preserve">Результаты оценки социальных </w:t>
      </w:r>
      <w:r w:rsidRPr="00BE7219">
        <w:rPr>
          <w:b/>
        </w:rPr>
        <w:t xml:space="preserve"> налоговых расходов</w:t>
      </w:r>
    </w:p>
    <w:tbl>
      <w:tblPr>
        <w:tblpPr w:leftFromText="180" w:rightFromText="180" w:vertAnchor="text" w:tblpX="-368" w:tblpY="90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1134"/>
        <w:gridCol w:w="3118"/>
        <w:gridCol w:w="851"/>
        <w:gridCol w:w="1842"/>
        <w:gridCol w:w="3402"/>
        <w:gridCol w:w="1985"/>
      </w:tblGrid>
      <w:tr w:rsidR="00BD4115" w:rsidTr="00E74AAE">
        <w:trPr>
          <w:cantSplit/>
          <w:trHeight w:val="1134"/>
        </w:trPr>
        <w:tc>
          <w:tcPr>
            <w:tcW w:w="2376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 xml:space="preserve">НПА, </w:t>
            </w:r>
            <w:proofErr w:type="gramStart"/>
            <w:r w:rsidRPr="00D34077">
              <w:rPr>
                <w:b/>
                <w:sz w:val="24"/>
                <w:szCs w:val="24"/>
              </w:rPr>
              <w:t>устанавливающий</w:t>
            </w:r>
            <w:proofErr w:type="gramEnd"/>
            <w:r w:rsidRPr="00D34077">
              <w:rPr>
                <w:b/>
                <w:sz w:val="24"/>
                <w:szCs w:val="24"/>
              </w:rPr>
              <w:t xml:space="preserve"> льготу</w:t>
            </w:r>
          </w:p>
        </w:tc>
        <w:tc>
          <w:tcPr>
            <w:tcW w:w="993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34077">
              <w:rPr>
                <w:b/>
                <w:sz w:val="24"/>
                <w:szCs w:val="24"/>
              </w:rPr>
              <w:t>Структур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D34077">
              <w:rPr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D34077">
              <w:rPr>
                <w:b/>
                <w:sz w:val="24"/>
                <w:szCs w:val="24"/>
              </w:rPr>
              <w:t xml:space="preserve"> ед</w:t>
            </w:r>
            <w:r>
              <w:rPr>
                <w:b/>
                <w:sz w:val="24"/>
                <w:szCs w:val="24"/>
              </w:rPr>
              <w:t>ин.</w:t>
            </w:r>
            <w:r w:rsidRPr="00D34077">
              <w:rPr>
                <w:b/>
                <w:sz w:val="24"/>
                <w:szCs w:val="24"/>
              </w:rPr>
              <w:t xml:space="preserve"> НПА</w:t>
            </w:r>
          </w:p>
        </w:tc>
        <w:tc>
          <w:tcPr>
            <w:tcW w:w="1134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Налог</w:t>
            </w:r>
          </w:p>
        </w:tc>
        <w:tc>
          <w:tcPr>
            <w:tcW w:w="3118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Краткое наименование льготы</w:t>
            </w:r>
          </w:p>
        </w:tc>
        <w:tc>
          <w:tcPr>
            <w:tcW w:w="851" w:type="dxa"/>
            <w:textDirection w:val="btLr"/>
          </w:tcPr>
          <w:p w:rsidR="00BD4115" w:rsidRPr="00D34077" w:rsidRDefault="00BD4115" w:rsidP="00E74AAE">
            <w:pPr>
              <w:pStyle w:val="20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34077">
              <w:rPr>
                <w:b/>
                <w:sz w:val="24"/>
                <w:szCs w:val="24"/>
              </w:rPr>
              <w:t>Эффек</w:t>
            </w:r>
            <w:r>
              <w:rPr>
                <w:b/>
                <w:sz w:val="24"/>
                <w:szCs w:val="24"/>
              </w:rPr>
              <w:t>-</w:t>
            </w:r>
            <w:r w:rsidRPr="00D34077">
              <w:rPr>
                <w:b/>
                <w:sz w:val="24"/>
                <w:szCs w:val="24"/>
              </w:rPr>
              <w:t>тивность</w:t>
            </w:r>
            <w:proofErr w:type="spellEnd"/>
            <w:proofErr w:type="gramEnd"/>
          </w:p>
        </w:tc>
        <w:tc>
          <w:tcPr>
            <w:tcW w:w="1842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Комментарии</w:t>
            </w:r>
          </w:p>
        </w:tc>
        <w:tc>
          <w:tcPr>
            <w:tcW w:w="3402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Муниципальная программа/непрограммные расходы/нераспределенные расходы</w:t>
            </w:r>
          </w:p>
        </w:tc>
        <w:tc>
          <w:tcPr>
            <w:tcW w:w="1985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Куратор</w:t>
            </w:r>
          </w:p>
        </w:tc>
      </w:tr>
      <w:tr w:rsidR="00BD4115" w:rsidTr="00E74AAE">
        <w:trPr>
          <w:trHeight w:val="2707"/>
        </w:trPr>
        <w:tc>
          <w:tcPr>
            <w:tcW w:w="2376" w:type="dxa"/>
          </w:tcPr>
          <w:p w:rsidR="004221C1" w:rsidRPr="004970BC" w:rsidRDefault="004221C1" w:rsidP="007D3F90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12/8-рс</w:t>
            </w:r>
          </w:p>
          <w:p w:rsidR="004221C1" w:rsidRPr="004970BC" w:rsidRDefault="004221C1" w:rsidP="007D3F90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13-рс</w:t>
            </w:r>
          </w:p>
          <w:p w:rsidR="004221C1" w:rsidRPr="004970BC" w:rsidRDefault="004221C1" w:rsidP="007D3F90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9/8-рс</w:t>
            </w:r>
          </w:p>
          <w:p w:rsidR="004221C1" w:rsidRPr="004970BC" w:rsidRDefault="004221C1" w:rsidP="007D3F90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13/8-рс</w:t>
            </w:r>
          </w:p>
          <w:p w:rsidR="004221C1" w:rsidRPr="004970BC" w:rsidRDefault="004221C1" w:rsidP="007D3F90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16/11-рс</w:t>
            </w:r>
          </w:p>
          <w:p w:rsidR="004221C1" w:rsidRPr="004970BC" w:rsidRDefault="004221C1" w:rsidP="007D3F90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14/11-рс</w:t>
            </w:r>
          </w:p>
          <w:p w:rsidR="004221C1" w:rsidRPr="004970BC" w:rsidRDefault="004221C1" w:rsidP="007D3F90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14/8-рс</w:t>
            </w:r>
          </w:p>
          <w:p w:rsidR="004221C1" w:rsidRPr="004970BC" w:rsidRDefault="004221C1" w:rsidP="007D3F90">
            <w:pPr>
              <w:pStyle w:val="20"/>
              <w:shd w:val="clear" w:color="auto" w:fill="auto"/>
              <w:spacing w:after="0" w:line="276" w:lineRule="auto"/>
              <w:ind w:left="131" w:hanging="131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20/8-рс</w:t>
            </w:r>
          </w:p>
          <w:p w:rsidR="00BD4115" w:rsidRPr="00D34077" w:rsidRDefault="004221C1" w:rsidP="007D3F90">
            <w:pPr>
              <w:pStyle w:val="2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 13/9-рс</w:t>
            </w:r>
          </w:p>
        </w:tc>
        <w:tc>
          <w:tcPr>
            <w:tcW w:w="993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34077">
              <w:rPr>
                <w:sz w:val="24"/>
                <w:szCs w:val="24"/>
              </w:rPr>
              <w:t xml:space="preserve">т. 5 </w:t>
            </w:r>
            <w:r>
              <w:rPr>
                <w:sz w:val="24"/>
                <w:szCs w:val="24"/>
              </w:rPr>
              <w:t>/</w:t>
            </w:r>
            <w:r w:rsidRPr="00D34077">
              <w:rPr>
                <w:sz w:val="24"/>
                <w:szCs w:val="24"/>
              </w:rPr>
              <w:t xml:space="preserve"> п. </w:t>
            </w:r>
            <w:r w:rsidR="008548B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</w:tcPr>
          <w:p w:rsidR="00BD4115" w:rsidRPr="00D34077" w:rsidRDefault="00BD4115" w:rsidP="007D3F90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Освобождаются от налогообложения </w:t>
            </w:r>
            <w:r w:rsidR="008548B2">
              <w:rPr>
                <w:sz w:val="24"/>
                <w:szCs w:val="24"/>
              </w:rPr>
              <w:t>в</w:t>
            </w:r>
            <w:r w:rsidR="008548B2" w:rsidRPr="008548B2">
              <w:rPr>
                <w:sz w:val="24"/>
                <w:szCs w:val="24"/>
              </w:rPr>
              <w:t>етераны и инвалиды ВОВ</w:t>
            </w:r>
          </w:p>
        </w:tc>
        <w:tc>
          <w:tcPr>
            <w:tcW w:w="851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Сохранить</w:t>
            </w:r>
          </w:p>
        </w:tc>
        <w:tc>
          <w:tcPr>
            <w:tcW w:w="3402" w:type="dxa"/>
          </w:tcPr>
          <w:p w:rsidR="00BD4115" w:rsidRPr="00D34077" w:rsidRDefault="00E871AD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E871AD">
              <w:rPr>
                <w:sz w:val="24"/>
                <w:szCs w:val="24"/>
              </w:rPr>
              <w:t>Муниципальная программа «Повышение уровня социальной защиты населения Юргинского муниципального округа» на 20</w:t>
            </w:r>
            <w:r w:rsidR="00F406B1">
              <w:rPr>
                <w:sz w:val="24"/>
                <w:szCs w:val="24"/>
              </w:rPr>
              <w:t>19</w:t>
            </w:r>
            <w:r w:rsidRPr="00E871AD">
              <w:rPr>
                <w:sz w:val="24"/>
                <w:szCs w:val="24"/>
              </w:rPr>
              <w:t xml:space="preserve"> год и на плановый период 202</w:t>
            </w:r>
            <w:r w:rsidR="00F406B1">
              <w:rPr>
                <w:sz w:val="24"/>
                <w:szCs w:val="24"/>
              </w:rPr>
              <w:t>0</w:t>
            </w:r>
            <w:r w:rsidRPr="00E871AD">
              <w:rPr>
                <w:sz w:val="24"/>
                <w:szCs w:val="24"/>
              </w:rPr>
              <w:t xml:space="preserve"> – 202</w:t>
            </w:r>
            <w:r w:rsidR="00F406B1">
              <w:rPr>
                <w:sz w:val="24"/>
                <w:szCs w:val="24"/>
              </w:rPr>
              <w:t xml:space="preserve">1 </w:t>
            </w:r>
            <w:r w:rsidRPr="00E871AD">
              <w:rPr>
                <w:sz w:val="24"/>
                <w:szCs w:val="24"/>
              </w:rPr>
              <w:t>годов</w:t>
            </w:r>
          </w:p>
        </w:tc>
        <w:tc>
          <w:tcPr>
            <w:tcW w:w="1985" w:type="dxa"/>
          </w:tcPr>
          <w:p w:rsidR="00BD4115" w:rsidRPr="00D34077" w:rsidRDefault="008548B2" w:rsidP="007D3F9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7D3F90">
              <w:rPr>
                <w:sz w:val="24"/>
                <w:szCs w:val="24"/>
              </w:rPr>
              <w:t xml:space="preserve">Управление социальной защиты населения администрации Юргинского муниципального </w:t>
            </w:r>
            <w:r w:rsidR="007D3F90" w:rsidRPr="007D3F90">
              <w:rPr>
                <w:sz w:val="24"/>
                <w:szCs w:val="24"/>
              </w:rPr>
              <w:t>округа</w:t>
            </w:r>
          </w:p>
        </w:tc>
      </w:tr>
      <w:tr w:rsidR="008548B2" w:rsidTr="007D3F90">
        <w:trPr>
          <w:trHeight w:val="268"/>
        </w:trPr>
        <w:tc>
          <w:tcPr>
            <w:tcW w:w="2376" w:type="dxa"/>
          </w:tcPr>
          <w:p w:rsidR="008548B2" w:rsidRPr="004970BC" w:rsidRDefault="004221C1" w:rsidP="004970BC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№9/8-рс</w:t>
            </w:r>
          </w:p>
        </w:tc>
        <w:tc>
          <w:tcPr>
            <w:tcW w:w="993" w:type="dxa"/>
          </w:tcPr>
          <w:p w:rsidR="008548B2" w:rsidRDefault="008548B2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8B2" w:rsidRDefault="008548B2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74AAE" w:rsidRDefault="008548B2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Освобождаются от налогообложения са</w:t>
            </w:r>
            <w:r w:rsidRPr="008548B2">
              <w:rPr>
                <w:sz w:val="24"/>
                <w:szCs w:val="24"/>
              </w:rPr>
              <w:t>доводческ</w:t>
            </w:r>
            <w:r>
              <w:rPr>
                <w:sz w:val="24"/>
                <w:szCs w:val="24"/>
              </w:rPr>
              <w:t>ое</w:t>
            </w:r>
            <w:r w:rsidRPr="008548B2">
              <w:rPr>
                <w:sz w:val="24"/>
                <w:szCs w:val="24"/>
              </w:rPr>
              <w:t>, огородническое или иное дачное некоммерческое объединение граждан</w:t>
            </w:r>
            <w:r>
              <w:rPr>
                <w:sz w:val="24"/>
                <w:szCs w:val="24"/>
              </w:rPr>
              <w:t xml:space="preserve"> (садоводческое, огородническое </w:t>
            </w:r>
            <w:r w:rsidRPr="008548B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 w:rsidRPr="008548B2">
              <w:rPr>
                <w:sz w:val="24"/>
                <w:szCs w:val="24"/>
              </w:rPr>
              <w:t xml:space="preserve"> дачное некоммерческое</w:t>
            </w:r>
            <w:r>
              <w:rPr>
                <w:sz w:val="24"/>
                <w:szCs w:val="24"/>
              </w:rPr>
              <w:t xml:space="preserve"> товарищество, </w:t>
            </w:r>
            <w:proofErr w:type="gramEnd"/>
          </w:p>
          <w:p w:rsidR="008548B2" w:rsidRDefault="008548B2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огородническое или дачное некоммерческое партнерство)</w:t>
            </w:r>
          </w:p>
        </w:tc>
        <w:tc>
          <w:tcPr>
            <w:tcW w:w="851" w:type="dxa"/>
          </w:tcPr>
          <w:p w:rsidR="008548B2" w:rsidRDefault="00E871AD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8548B2" w:rsidRDefault="00E871AD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Сохранить</w:t>
            </w:r>
          </w:p>
        </w:tc>
        <w:tc>
          <w:tcPr>
            <w:tcW w:w="3402" w:type="dxa"/>
          </w:tcPr>
          <w:p w:rsidR="008548B2" w:rsidRDefault="00E871AD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Непрограммная</w:t>
            </w:r>
          </w:p>
        </w:tc>
        <w:tc>
          <w:tcPr>
            <w:tcW w:w="1985" w:type="dxa"/>
          </w:tcPr>
          <w:p w:rsidR="008548B2" w:rsidRPr="00BD4115" w:rsidRDefault="00CB5C49" w:rsidP="007D3F90">
            <w:pPr>
              <w:pStyle w:val="20"/>
              <w:shd w:val="clear" w:color="auto" w:fill="auto"/>
              <w:spacing w:after="0" w:line="317" w:lineRule="exact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</w:t>
            </w:r>
          </w:p>
        </w:tc>
      </w:tr>
    </w:tbl>
    <w:p w:rsidR="00EF469C" w:rsidRDefault="00EF469C">
      <w:pPr>
        <w:widowControl/>
        <w:spacing w:after="200" w:line="276" w:lineRule="auto"/>
        <w:rPr>
          <w:lang w:eastAsia="en-US" w:bidi="ar-SA"/>
        </w:rPr>
        <w:sectPr w:rsidR="00EF469C" w:rsidSect="00BD4115">
          <w:pgSz w:w="16838" w:h="11906" w:orient="landscape"/>
          <w:pgMar w:top="426" w:right="1134" w:bottom="1276" w:left="1134" w:header="709" w:footer="709" w:gutter="0"/>
          <w:cols w:space="708"/>
          <w:docGrid w:linePitch="360"/>
        </w:sectPr>
      </w:pPr>
    </w:p>
    <w:p w:rsidR="00EC1E8F" w:rsidRPr="00361481" w:rsidRDefault="00EC1E8F" w:rsidP="00F406B1">
      <w:pPr>
        <w:rPr>
          <w:lang w:eastAsia="en-US" w:bidi="ar-SA"/>
        </w:rPr>
      </w:pPr>
    </w:p>
    <w:sectPr w:rsidR="00EC1E8F" w:rsidRPr="00361481" w:rsidSect="00EF469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15" w:rsidRDefault="006A1315" w:rsidP="005011A2">
      <w:r>
        <w:separator/>
      </w:r>
    </w:p>
  </w:endnote>
  <w:endnote w:type="continuationSeparator" w:id="0">
    <w:p w:rsidR="006A1315" w:rsidRDefault="006A1315" w:rsidP="0050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553470"/>
      <w:docPartObj>
        <w:docPartGallery w:val="Page Numbers (Bottom of Page)"/>
        <w:docPartUnique/>
      </w:docPartObj>
    </w:sdtPr>
    <w:sdtContent>
      <w:p w:rsidR="00917EF9" w:rsidRDefault="00917EF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834">
          <w:rPr>
            <w:noProof/>
          </w:rPr>
          <w:t>6</w:t>
        </w:r>
        <w:r>
          <w:fldChar w:fldCharType="end"/>
        </w:r>
      </w:p>
    </w:sdtContent>
  </w:sdt>
  <w:p w:rsidR="00917EF9" w:rsidRDefault="00917EF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F9" w:rsidRDefault="00917EF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2.2pt;margin-top:782.45pt;width:4.3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17EF9" w:rsidRDefault="00917EF9">
                <w:r>
                  <w:rPr>
                    <w:rStyle w:val="a9"/>
                    <w:rFonts w:eastAsia="Microsoft Sans Serif"/>
                    <w:b w:val="0"/>
                    <w:bCs w:val="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159789"/>
      <w:docPartObj>
        <w:docPartGallery w:val="Page Numbers (Bottom of Page)"/>
        <w:docPartUnique/>
      </w:docPartObj>
    </w:sdtPr>
    <w:sdtContent>
      <w:p w:rsidR="00917EF9" w:rsidRDefault="00917EF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834">
          <w:rPr>
            <w:noProof/>
          </w:rPr>
          <w:t>11</w:t>
        </w:r>
        <w:r>
          <w:fldChar w:fldCharType="end"/>
        </w:r>
      </w:p>
    </w:sdtContent>
  </w:sdt>
  <w:p w:rsidR="00917EF9" w:rsidRDefault="00917EF9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70939"/>
      <w:docPartObj>
        <w:docPartGallery w:val="Page Numbers (Bottom of Page)"/>
        <w:docPartUnique/>
      </w:docPartObj>
    </w:sdtPr>
    <w:sdtContent>
      <w:p w:rsidR="00917EF9" w:rsidRDefault="00917EF9" w:rsidP="001C6757">
        <w:pPr>
          <w:pStyle w:val="ac"/>
          <w:ind w:left="4678" w:firstLine="452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834">
          <w:rPr>
            <w:noProof/>
          </w:rPr>
          <w:t>7</w:t>
        </w:r>
        <w:r>
          <w:fldChar w:fldCharType="end"/>
        </w:r>
      </w:p>
    </w:sdtContent>
  </w:sdt>
  <w:p w:rsidR="00917EF9" w:rsidRDefault="00917EF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15" w:rsidRDefault="006A1315" w:rsidP="005011A2">
      <w:r>
        <w:separator/>
      </w:r>
    </w:p>
  </w:footnote>
  <w:footnote w:type="continuationSeparator" w:id="0">
    <w:p w:rsidR="006A1315" w:rsidRDefault="006A1315" w:rsidP="0050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F9" w:rsidRDefault="00917EF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F9" w:rsidRDefault="00917EF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A77"/>
    <w:multiLevelType w:val="hybridMultilevel"/>
    <w:tmpl w:val="B61CC956"/>
    <w:lvl w:ilvl="0" w:tplc="89924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D7EAF"/>
    <w:multiLevelType w:val="multilevel"/>
    <w:tmpl w:val="A490B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E4BC7"/>
    <w:multiLevelType w:val="hybridMultilevel"/>
    <w:tmpl w:val="ABFC6FAA"/>
    <w:lvl w:ilvl="0" w:tplc="77B0F6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32530"/>
    <w:multiLevelType w:val="hybridMultilevel"/>
    <w:tmpl w:val="19868E7E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F361C"/>
    <w:multiLevelType w:val="hybridMultilevel"/>
    <w:tmpl w:val="E7ECC966"/>
    <w:lvl w:ilvl="0" w:tplc="C332F34A">
      <w:start w:val="1"/>
      <w:numFmt w:val="decimal"/>
      <w:lvlText w:val="%1."/>
      <w:lvlJc w:val="left"/>
      <w:pPr>
        <w:ind w:left="114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5017E23"/>
    <w:multiLevelType w:val="multilevel"/>
    <w:tmpl w:val="ABA2D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A2"/>
    <w:rsid w:val="0003130E"/>
    <w:rsid w:val="00045D1B"/>
    <w:rsid w:val="00092ACA"/>
    <w:rsid w:val="000E3193"/>
    <w:rsid w:val="000E5ABA"/>
    <w:rsid w:val="000E6BBA"/>
    <w:rsid w:val="000F4A94"/>
    <w:rsid w:val="0010239A"/>
    <w:rsid w:val="00103B5D"/>
    <w:rsid w:val="00103D8B"/>
    <w:rsid w:val="00116A53"/>
    <w:rsid w:val="00132DED"/>
    <w:rsid w:val="001660A4"/>
    <w:rsid w:val="00177659"/>
    <w:rsid w:val="001778A0"/>
    <w:rsid w:val="001A4773"/>
    <w:rsid w:val="001B0F94"/>
    <w:rsid w:val="001C6757"/>
    <w:rsid w:val="001D7E96"/>
    <w:rsid w:val="001F7B15"/>
    <w:rsid w:val="00213998"/>
    <w:rsid w:val="0021478A"/>
    <w:rsid w:val="00216855"/>
    <w:rsid w:val="002602F0"/>
    <w:rsid w:val="0028731C"/>
    <w:rsid w:val="00293038"/>
    <w:rsid w:val="002D6F45"/>
    <w:rsid w:val="00361481"/>
    <w:rsid w:val="0036303A"/>
    <w:rsid w:val="00376B0C"/>
    <w:rsid w:val="003848C5"/>
    <w:rsid w:val="003B4192"/>
    <w:rsid w:val="003D3044"/>
    <w:rsid w:val="004113EA"/>
    <w:rsid w:val="004221C1"/>
    <w:rsid w:val="00432814"/>
    <w:rsid w:val="004970BC"/>
    <w:rsid w:val="004A7C85"/>
    <w:rsid w:val="004B4CB6"/>
    <w:rsid w:val="004C45FE"/>
    <w:rsid w:val="004F4E50"/>
    <w:rsid w:val="005011A2"/>
    <w:rsid w:val="005038AA"/>
    <w:rsid w:val="00504729"/>
    <w:rsid w:val="005135FF"/>
    <w:rsid w:val="00556F69"/>
    <w:rsid w:val="005A7132"/>
    <w:rsid w:val="005B640B"/>
    <w:rsid w:val="00603A53"/>
    <w:rsid w:val="00611090"/>
    <w:rsid w:val="00665301"/>
    <w:rsid w:val="00697842"/>
    <w:rsid w:val="006A1315"/>
    <w:rsid w:val="006B455B"/>
    <w:rsid w:val="006C1B67"/>
    <w:rsid w:val="006E2FB5"/>
    <w:rsid w:val="007202C0"/>
    <w:rsid w:val="00730E47"/>
    <w:rsid w:val="00741295"/>
    <w:rsid w:val="007464F6"/>
    <w:rsid w:val="007573FF"/>
    <w:rsid w:val="007D3F90"/>
    <w:rsid w:val="008223EB"/>
    <w:rsid w:val="008266D1"/>
    <w:rsid w:val="008363F5"/>
    <w:rsid w:val="008548B2"/>
    <w:rsid w:val="0086125D"/>
    <w:rsid w:val="008A365A"/>
    <w:rsid w:val="008E6312"/>
    <w:rsid w:val="008F486A"/>
    <w:rsid w:val="008F488E"/>
    <w:rsid w:val="00917EF9"/>
    <w:rsid w:val="009267AD"/>
    <w:rsid w:val="009267E1"/>
    <w:rsid w:val="00944BDF"/>
    <w:rsid w:val="00956255"/>
    <w:rsid w:val="00956623"/>
    <w:rsid w:val="00986282"/>
    <w:rsid w:val="009935DB"/>
    <w:rsid w:val="009A026C"/>
    <w:rsid w:val="009D4049"/>
    <w:rsid w:val="009E0DF3"/>
    <w:rsid w:val="009E214E"/>
    <w:rsid w:val="009E7B45"/>
    <w:rsid w:val="00A04AF2"/>
    <w:rsid w:val="00A11F96"/>
    <w:rsid w:val="00A23D21"/>
    <w:rsid w:val="00A37041"/>
    <w:rsid w:val="00A407EC"/>
    <w:rsid w:val="00A5355B"/>
    <w:rsid w:val="00A54121"/>
    <w:rsid w:val="00A56DE8"/>
    <w:rsid w:val="00A65CAD"/>
    <w:rsid w:val="00A77008"/>
    <w:rsid w:val="00AA2FBA"/>
    <w:rsid w:val="00B4758A"/>
    <w:rsid w:val="00B51913"/>
    <w:rsid w:val="00B53C9F"/>
    <w:rsid w:val="00BC7BF2"/>
    <w:rsid w:val="00BD06FF"/>
    <w:rsid w:val="00BD4115"/>
    <w:rsid w:val="00BE7219"/>
    <w:rsid w:val="00C07BE7"/>
    <w:rsid w:val="00C1207A"/>
    <w:rsid w:val="00C23893"/>
    <w:rsid w:val="00C24084"/>
    <w:rsid w:val="00C3078E"/>
    <w:rsid w:val="00C31926"/>
    <w:rsid w:val="00C52858"/>
    <w:rsid w:val="00C66036"/>
    <w:rsid w:val="00C77BA7"/>
    <w:rsid w:val="00CB5C49"/>
    <w:rsid w:val="00CC0834"/>
    <w:rsid w:val="00CC624D"/>
    <w:rsid w:val="00CE4251"/>
    <w:rsid w:val="00D222D1"/>
    <w:rsid w:val="00D34077"/>
    <w:rsid w:val="00D532E5"/>
    <w:rsid w:val="00D65D84"/>
    <w:rsid w:val="00DC47AE"/>
    <w:rsid w:val="00DD38A7"/>
    <w:rsid w:val="00DE2CD3"/>
    <w:rsid w:val="00DE74EF"/>
    <w:rsid w:val="00E048E0"/>
    <w:rsid w:val="00E07041"/>
    <w:rsid w:val="00E25395"/>
    <w:rsid w:val="00E53F8A"/>
    <w:rsid w:val="00E74AAE"/>
    <w:rsid w:val="00E871AD"/>
    <w:rsid w:val="00E95010"/>
    <w:rsid w:val="00EA543A"/>
    <w:rsid w:val="00EC1E8F"/>
    <w:rsid w:val="00ED0E95"/>
    <w:rsid w:val="00EE4575"/>
    <w:rsid w:val="00EF469C"/>
    <w:rsid w:val="00F35C61"/>
    <w:rsid w:val="00F406B1"/>
    <w:rsid w:val="00F75DF0"/>
    <w:rsid w:val="00F766C6"/>
    <w:rsid w:val="00F835ED"/>
    <w:rsid w:val="00FE2CEE"/>
    <w:rsid w:val="00FE5C7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11A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11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011A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pt">
    <w:name w:val="Заголовок №1 + Интервал 0 pt"/>
    <w:basedOn w:val="1"/>
    <w:rsid w:val="005011A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11A2"/>
    <w:pPr>
      <w:shd w:val="clear" w:color="auto" w:fill="FFFFFF"/>
      <w:spacing w:after="49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5011A2"/>
    <w:pPr>
      <w:shd w:val="clear" w:color="auto" w:fill="FFFFFF"/>
      <w:spacing w:before="492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29pt-1pt">
    <w:name w:val="Основной текст (2) + 9 pt;Интервал -1 pt"/>
    <w:basedOn w:val="2"/>
    <w:rsid w:val="0050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011A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1A2"/>
    <w:pPr>
      <w:shd w:val="clear" w:color="auto" w:fill="FFFFFF"/>
      <w:spacing w:after="660" w:line="408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List Paragraph"/>
    <w:basedOn w:val="a"/>
    <w:qFormat/>
    <w:rsid w:val="005011A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5pt">
    <w:name w:val="Основной текст (2) + 15 pt;Полужирный"/>
    <w:basedOn w:val="2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011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011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50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011A2"/>
    <w:pPr>
      <w:shd w:val="clear" w:color="auto" w:fill="FFFFFF"/>
      <w:spacing w:before="48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5011A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fontstyle01">
    <w:name w:val="fontstyle01"/>
    <w:basedOn w:val="a0"/>
    <w:rsid w:val="005011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011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1A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8">
    <w:name w:val="Колонтитул_"/>
    <w:basedOn w:val="a0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8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"/>
    <w:basedOn w:val="a8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5011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11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5011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1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16pt">
    <w:name w:val="Заголовок №1 + 16 pt"/>
    <w:basedOn w:val="1"/>
    <w:rsid w:val="001B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C1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e">
    <w:name w:val="Subtitle"/>
    <w:basedOn w:val="a"/>
    <w:next w:val="a"/>
    <w:link w:val="af"/>
    <w:uiPriority w:val="11"/>
    <w:qFormat/>
    <w:rsid w:val="00BD4115"/>
    <w:pPr>
      <w:numPr>
        <w:ilvl w:val="1"/>
      </w:numPr>
      <w:autoSpaceDE w:val="0"/>
      <w:autoSpaceDN w:val="0"/>
      <w:adjustRightInd w:val="0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BD4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11A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11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011A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pt">
    <w:name w:val="Заголовок №1 + Интервал 0 pt"/>
    <w:basedOn w:val="1"/>
    <w:rsid w:val="005011A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11A2"/>
    <w:pPr>
      <w:shd w:val="clear" w:color="auto" w:fill="FFFFFF"/>
      <w:spacing w:after="49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5011A2"/>
    <w:pPr>
      <w:shd w:val="clear" w:color="auto" w:fill="FFFFFF"/>
      <w:spacing w:before="492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29pt-1pt">
    <w:name w:val="Основной текст (2) + 9 pt;Интервал -1 pt"/>
    <w:basedOn w:val="2"/>
    <w:rsid w:val="0050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011A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1A2"/>
    <w:pPr>
      <w:shd w:val="clear" w:color="auto" w:fill="FFFFFF"/>
      <w:spacing w:after="660" w:line="408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List Paragraph"/>
    <w:basedOn w:val="a"/>
    <w:qFormat/>
    <w:rsid w:val="005011A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5pt">
    <w:name w:val="Основной текст (2) + 15 pt;Полужирный"/>
    <w:basedOn w:val="2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011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011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50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011A2"/>
    <w:pPr>
      <w:shd w:val="clear" w:color="auto" w:fill="FFFFFF"/>
      <w:spacing w:before="48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5011A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fontstyle01">
    <w:name w:val="fontstyle01"/>
    <w:basedOn w:val="a0"/>
    <w:rsid w:val="005011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011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1A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8">
    <w:name w:val="Колонтитул_"/>
    <w:basedOn w:val="a0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8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"/>
    <w:basedOn w:val="a8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5011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11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5011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1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16pt">
    <w:name w:val="Заголовок №1 + 16 pt"/>
    <w:basedOn w:val="1"/>
    <w:rsid w:val="001B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C1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e">
    <w:name w:val="Subtitle"/>
    <w:basedOn w:val="a"/>
    <w:next w:val="a"/>
    <w:link w:val="af"/>
    <w:uiPriority w:val="11"/>
    <w:qFormat/>
    <w:rsid w:val="00BD4115"/>
    <w:pPr>
      <w:numPr>
        <w:ilvl w:val="1"/>
      </w:numPr>
      <w:autoSpaceDE w:val="0"/>
      <w:autoSpaceDN w:val="0"/>
      <w:adjustRightInd w:val="0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BD4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5C69E056B745C238E9B93D795F7489AAD35C0A59E39C87DE49885E99CD999CE7171E2087B5F9E37BCA611356A38BD260834F0D866C42466E5A8ED5RBz4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.34668782808398951"/>
                  <c:y val="-1.1019604799512773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Муниципальная программа "Развитие административной системы местного самоуправления  в Юргинском муниципальном районе"
0,3%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192272060210046"/>
                  <c:y val="1.8472031053975789E-2"/>
                </c:manualLayout>
              </c:layout>
              <c:tx>
                <c:rich>
                  <a:bodyPr/>
                  <a:lstStyle/>
                  <a:p>
                    <a:r>
                      <a:rPr lang="ru-RU" sz="800" baseline="0"/>
                      <a:t>Муниципальная программа </a:t>
                    </a:r>
                  </a:p>
                  <a:p>
                    <a:r>
                      <a:rPr lang="ru-RU" sz="800" baseline="0"/>
                      <a:t>"Развитие системы образования в Юргинском муниципальном округе" 
94,6%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8246611955104819"/>
                  <c:y val="4.7661097704200003E-2"/>
                </c:manualLayout>
              </c:layout>
              <c:tx>
                <c:rich>
                  <a:bodyPr/>
                  <a:lstStyle/>
                  <a:p>
                    <a:r>
                      <a:rPr lang="ru-RU" sz="800" baseline="0"/>
                      <a:t>«Сохранение и развитие культуры в Юргинском муниципальном районе» 
0,8%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7.9656973264574955E-3"/>
                  <c:y val="-5.1527336748458302E-2"/>
                </c:manualLayout>
              </c:layout>
              <c:tx>
                <c:rich>
                  <a:bodyPr/>
                  <a:lstStyle/>
                  <a:p>
                    <a:r>
                      <a:rPr lang="ru-RU" sz="800" baseline="0"/>
                      <a:t>Муниципальная программа "Повышение уровня социальной защиты населения Юргинского муниципального района" 
0,3%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1722594344650045"/>
                  <c:y val="-0.1874132834548774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Развитие административной системы местного самоуправления  в Юргинском муниципальном округе» на 2021 год и на плановый период 2022 и 2023 годов</c:v>
                </c:pt>
                <c:pt idx="1">
                  <c:v>Развитие системы образования в Юргинском муниципальном округе» </c:v>
                </c:pt>
                <c:pt idx="2">
                  <c:v>«Сохранение и развитие культуры в Юргинском муниципальном округе» </c:v>
                </c:pt>
                <c:pt idx="3">
                  <c:v>Муниципальная программа «Повышение уровня социальной защиты населения Юргинского муниципального округа» </c:v>
                </c:pt>
                <c:pt idx="4">
                  <c:v>Непрограммные</c:v>
                </c:pt>
              </c:strCache>
            </c:strRef>
          </c:cat>
          <c:val>
            <c:numRef>
              <c:f>Лист1!$B$1:$B$5</c:f>
              <c:numCache>
                <c:formatCode>0.00</c:formatCode>
                <c:ptCount val="5"/>
                <c:pt idx="0" formatCode="General">
                  <c:v>4</c:v>
                </c:pt>
                <c:pt idx="1">
                  <c:v>1149</c:v>
                </c:pt>
                <c:pt idx="2">
                  <c:v>9</c:v>
                </c:pt>
                <c:pt idx="3">
                  <c:v>3</c:v>
                </c:pt>
                <c:pt idx="4">
                  <c:v>49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F5EF-AD18-4252-B056-8BBA8D51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21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К. Новикова</dc:creator>
  <cp:lastModifiedBy>Елена К. Новикова</cp:lastModifiedBy>
  <cp:revision>54</cp:revision>
  <cp:lastPrinted>2020-12-22T07:18:00Z</cp:lastPrinted>
  <dcterms:created xsi:type="dcterms:W3CDTF">2020-12-08T03:24:00Z</dcterms:created>
  <dcterms:modified xsi:type="dcterms:W3CDTF">2020-12-22T07:26:00Z</dcterms:modified>
</cp:coreProperties>
</file>