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97E5B">
        <w:rPr>
          <w:rFonts w:ascii="Arial" w:hAnsi="Arial" w:cs="Arial"/>
          <w:sz w:val="28"/>
          <w:szCs w:val="28"/>
        </w:rPr>
        <w:t>РОССИЙСКАЯ ФЕДЕРАЦИЯ</w:t>
      </w: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sz w:val="28"/>
          <w:szCs w:val="28"/>
        </w:rPr>
        <w:t>Кемеровская область</w:t>
      </w: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97E5B" w:rsidRPr="00297E5B" w:rsidRDefault="00297E5B" w:rsidP="00297E5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97E5B" w:rsidRPr="00297E5B" w:rsidRDefault="00297E5B" w:rsidP="00297E5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97E5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97E5B" w:rsidRPr="00297E5B" w:rsidRDefault="00297E5B" w:rsidP="00297E5B">
      <w:pPr>
        <w:jc w:val="center"/>
        <w:rPr>
          <w:rFonts w:ascii="Arial" w:hAnsi="Arial" w:cs="Arial"/>
          <w:sz w:val="26"/>
        </w:rPr>
      </w:pP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bCs/>
          <w:sz w:val="28"/>
          <w:szCs w:val="28"/>
        </w:rPr>
        <w:t>администрации</w:t>
      </w:r>
      <w:r w:rsidRPr="00297E5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97E5B" w:rsidRPr="00297E5B" w:rsidRDefault="00297E5B" w:rsidP="00297E5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97E5B" w:rsidRPr="00297E5B" w:rsidTr="008221A6">
        <w:trPr>
          <w:trHeight w:val="328"/>
          <w:jc w:val="center"/>
        </w:trPr>
        <w:tc>
          <w:tcPr>
            <w:tcW w:w="666" w:type="dxa"/>
            <w:hideMark/>
          </w:tcPr>
          <w:p w:rsidR="00297E5B" w:rsidRPr="00297E5B" w:rsidRDefault="00297E5B" w:rsidP="00297E5B">
            <w:pPr>
              <w:ind w:right="-288"/>
              <w:rPr>
                <w:color w:val="000000"/>
                <w:sz w:val="28"/>
                <w:szCs w:val="28"/>
              </w:rPr>
            </w:pPr>
            <w:r w:rsidRPr="00297E5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297E5B" w:rsidRDefault="00DB2A52" w:rsidP="00297E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297E5B" w:rsidRPr="00297E5B" w:rsidRDefault="00297E5B" w:rsidP="00297E5B">
            <w:pPr>
              <w:jc w:val="both"/>
              <w:rPr>
                <w:color w:val="000000"/>
                <w:sz w:val="28"/>
                <w:szCs w:val="28"/>
              </w:rPr>
            </w:pPr>
            <w:r w:rsidRPr="00297E5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297E5B" w:rsidRDefault="00DB2A52" w:rsidP="00297E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297E5B" w:rsidRPr="00297E5B" w:rsidRDefault="00297E5B" w:rsidP="00297E5B">
            <w:pPr>
              <w:ind w:right="-76"/>
              <w:rPr>
                <w:color w:val="000000"/>
                <w:sz w:val="28"/>
                <w:szCs w:val="28"/>
              </w:rPr>
            </w:pPr>
            <w:r w:rsidRPr="00297E5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297E5B" w:rsidRDefault="00DB2A52" w:rsidP="00297E5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297E5B" w:rsidRPr="00297E5B" w:rsidRDefault="00297E5B" w:rsidP="00297E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97E5B" w:rsidRPr="00297E5B" w:rsidRDefault="00297E5B" w:rsidP="00297E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97E5B" w:rsidRPr="00297E5B" w:rsidRDefault="00297E5B" w:rsidP="00297E5B">
            <w:pPr>
              <w:jc w:val="right"/>
              <w:rPr>
                <w:color w:val="000000"/>
                <w:sz w:val="28"/>
                <w:szCs w:val="28"/>
              </w:rPr>
            </w:pPr>
            <w:r w:rsidRPr="00297E5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297E5B" w:rsidRDefault="00DB2A52" w:rsidP="00297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45-МНА</w:t>
            </w:r>
          </w:p>
        </w:tc>
      </w:tr>
    </w:tbl>
    <w:p w:rsidR="00262298" w:rsidRPr="00297E5B" w:rsidRDefault="00262298" w:rsidP="00297E5B">
      <w:pPr>
        <w:tabs>
          <w:tab w:val="left" w:pos="2265"/>
        </w:tabs>
        <w:jc w:val="center"/>
        <w:rPr>
          <w:sz w:val="26"/>
          <w:szCs w:val="26"/>
        </w:rPr>
      </w:pPr>
    </w:p>
    <w:p w:rsidR="00AE7228" w:rsidRPr="00297E5B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bCs/>
          <w:sz w:val="26"/>
          <w:szCs w:val="26"/>
          <w:lang w:eastAsia="en-US"/>
        </w:rPr>
        <w:t>Об утверждении муниципальной программы</w:t>
      </w:r>
    </w:p>
    <w:p w:rsidR="00AE7228" w:rsidRPr="00297E5B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bCs/>
          <w:sz w:val="26"/>
          <w:szCs w:val="26"/>
          <w:lang w:eastAsia="en-US"/>
        </w:rPr>
        <w:t>в Юргинском муниципальном районе</w:t>
      </w:r>
    </w:p>
    <w:p w:rsidR="00AE7228" w:rsidRPr="00297E5B" w:rsidRDefault="00DB7A03" w:rsidP="00297E5B">
      <w:pPr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color w:val="000000"/>
          <w:sz w:val="26"/>
          <w:szCs w:val="26"/>
        </w:rPr>
        <w:t>на 201</w:t>
      </w:r>
      <w:r w:rsidR="00867101" w:rsidRPr="00297E5B">
        <w:rPr>
          <w:b/>
          <w:color w:val="000000"/>
          <w:sz w:val="26"/>
          <w:szCs w:val="26"/>
        </w:rPr>
        <w:t>8</w:t>
      </w:r>
      <w:r w:rsidR="0094553B" w:rsidRPr="00297E5B">
        <w:rPr>
          <w:b/>
          <w:color w:val="000000"/>
          <w:sz w:val="26"/>
          <w:szCs w:val="26"/>
        </w:rPr>
        <w:t xml:space="preserve"> год и плановый </w:t>
      </w:r>
      <w:r w:rsidR="00410E8C">
        <w:rPr>
          <w:b/>
          <w:color w:val="000000"/>
          <w:sz w:val="26"/>
          <w:szCs w:val="26"/>
        </w:rPr>
        <w:t xml:space="preserve">период </w:t>
      </w:r>
      <w:r w:rsidR="0094553B" w:rsidRPr="00297E5B">
        <w:rPr>
          <w:b/>
          <w:color w:val="000000"/>
          <w:sz w:val="26"/>
          <w:szCs w:val="26"/>
        </w:rPr>
        <w:t>2019</w:t>
      </w:r>
      <w:r w:rsidRPr="00297E5B">
        <w:rPr>
          <w:b/>
          <w:color w:val="000000"/>
          <w:sz w:val="26"/>
          <w:szCs w:val="26"/>
        </w:rPr>
        <w:t>-20</w:t>
      </w:r>
      <w:r w:rsidR="00867101" w:rsidRPr="00297E5B">
        <w:rPr>
          <w:b/>
          <w:color w:val="000000"/>
          <w:sz w:val="26"/>
          <w:szCs w:val="26"/>
        </w:rPr>
        <w:t>20</w:t>
      </w:r>
      <w:r w:rsidRPr="00297E5B">
        <w:rPr>
          <w:b/>
          <w:color w:val="000000"/>
          <w:sz w:val="26"/>
          <w:szCs w:val="26"/>
        </w:rPr>
        <w:t xml:space="preserve"> годы</w:t>
      </w:r>
      <w:r w:rsidR="00297E5B" w:rsidRPr="00297E5B">
        <w:rPr>
          <w:b/>
          <w:bCs/>
          <w:sz w:val="26"/>
          <w:szCs w:val="26"/>
          <w:lang w:eastAsia="en-US"/>
        </w:rPr>
        <w:t>»</w:t>
      </w:r>
    </w:p>
    <w:p w:rsidR="00AE7228" w:rsidRPr="00297E5B" w:rsidRDefault="00AE7228" w:rsidP="00297E5B">
      <w:pPr>
        <w:jc w:val="center"/>
        <w:rPr>
          <w:bCs/>
          <w:sz w:val="26"/>
          <w:szCs w:val="26"/>
          <w:lang w:eastAsia="en-US"/>
        </w:rPr>
      </w:pP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Бюджетного кодекса Р</w:t>
      </w:r>
      <w:r w:rsidR="00456241">
        <w:rPr>
          <w:sz w:val="26"/>
          <w:szCs w:val="26"/>
          <w:lang w:eastAsia="en-US"/>
        </w:rPr>
        <w:t xml:space="preserve">оссийской </w:t>
      </w:r>
      <w:r w:rsidRPr="00297E5B">
        <w:rPr>
          <w:sz w:val="26"/>
          <w:szCs w:val="26"/>
          <w:lang w:eastAsia="en-US"/>
        </w:rPr>
        <w:t>Ф</w:t>
      </w:r>
      <w:r w:rsidR="00456241">
        <w:rPr>
          <w:sz w:val="26"/>
          <w:szCs w:val="26"/>
          <w:lang w:eastAsia="en-US"/>
        </w:rPr>
        <w:t>едерации</w:t>
      </w:r>
      <w:r w:rsidRPr="00297E5B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297E5B">
        <w:rPr>
          <w:sz w:val="26"/>
          <w:szCs w:val="26"/>
          <w:lang w:eastAsia="en-US"/>
        </w:rPr>
        <w:t>ского муниципального района от 24.06</w:t>
      </w:r>
      <w:r w:rsidRPr="00297E5B">
        <w:rPr>
          <w:sz w:val="26"/>
          <w:szCs w:val="26"/>
          <w:lang w:eastAsia="en-US"/>
        </w:rPr>
        <w:t>.201</w:t>
      </w:r>
      <w:r w:rsidR="00DC2335" w:rsidRPr="00297E5B">
        <w:rPr>
          <w:sz w:val="26"/>
          <w:szCs w:val="26"/>
          <w:lang w:eastAsia="en-US"/>
        </w:rPr>
        <w:t>6</w:t>
      </w:r>
      <w:r w:rsidRPr="00297E5B">
        <w:rPr>
          <w:sz w:val="26"/>
          <w:szCs w:val="26"/>
          <w:lang w:eastAsia="en-US"/>
        </w:rPr>
        <w:t xml:space="preserve"> № </w:t>
      </w:r>
      <w:r w:rsidR="00DC2335" w:rsidRPr="00297E5B">
        <w:rPr>
          <w:sz w:val="26"/>
          <w:szCs w:val="26"/>
          <w:lang w:eastAsia="en-US"/>
        </w:rPr>
        <w:t>33</w:t>
      </w:r>
      <w:r w:rsidRPr="00297E5B">
        <w:rPr>
          <w:sz w:val="26"/>
          <w:szCs w:val="26"/>
          <w:lang w:eastAsia="en-US"/>
        </w:rPr>
        <w:t xml:space="preserve">-МНА «Об утверждении Положения о </w:t>
      </w:r>
      <w:r w:rsidR="00DC2335" w:rsidRPr="00297E5B">
        <w:rPr>
          <w:sz w:val="26"/>
          <w:szCs w:val="26"/>
          <w:lang w:eastAsia="en-US"/>
        </w:rPr>
        <w:t xml:space="preserve">составлении, содержании </w:t>
      </w:r>
      <w:r w:rsidRPr="00297E5B">
        <w:rPr>
          <w:sz w:val="26"/>
          <w:szCs w:val="26"/>
          <w:lang w:eastAsia="en-US"/>
        </w:rPr>
        <w:t>муниципальных программах Юргинского муниципального района»:</w:t>
      </w: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AE7228" w:rsidP="00297E5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Утвердить муниципальную программу «Муниципальная поддержка агропромышленного комплекса в Юргинском муниципальном</w:t>
      </w:r>
      <w:r w:rsidR="00793B75" w:rsidRPr="00297E5B">
        <w:rPr>
          <w:sz w:val="26"/>
          <w:szCs w:val="26"/>
          <w:lang w:eastAsia="en-US"/>
        </w:rPr>
        <w:t xml:space="preserve"> районе</w:t>
      </w:r>
      <w:r w:rsidR="00623F9C" w:rsidRPr="00297E5B">
        <w:rPr>
          <w:sz w:val="26"/>
          <w:szCs w:val="26"/>
          <w:lang w:eastAsia="en-US"/>
        </w:rPr>
        <w:t>»</w:t>
      </w:r>
      <w:r w:rsidRPr="00297E5B">
        <w:rPr>
          <w:sz w:val="26"/>
          <w:szCs w:val="26"/>
          <w:lang w:eastAsia="en-US"/>
        </w:rPr>
        <w:t xml:space="preserve"> </w:t>
      </w:r>
      <w:r w:rsidR="00AE5FC4" w:rsidRPr="00297E5B">
        <w:rPr>
          <w:sz w:val="26"/>
          <w:szCs w:val="26"/>
          <w:lang w:eastAsia="en-US"/>
        </w:rPr>
        <w:t>согласно Приложени</w:t>
      </w:r>
      <w:r w:rsidR="0094553B" w:rsidRPr="00297E5B">
        <w:rPr>
          <w:sz w:val="26"/>
          <w:szCs w:val="26"/>
          <w:lang w:eastAsia="en-US"/>
        </w:rPr>
        <w:t>ю</w:t>
      </w:r>
      <w:r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AE7228" w:rsidP="00410E8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районе</w:t>
      </w:r>
      <w:r w:rsidR="00623F9C" w:rsidRPr="00297E5B">
        <w:rPr>
          <w:sz w:val="26"/>
          <w:szCs w:val="26"/>
          <w:lang w:eastAsia="en-US"/>
        </w:rPr>
        <w:t>»</w:t>
      </w:r>
      <w:r w:rsidRPr="00297E5B">
        <w:rPr>
          <w:sz w:val="26"/>
          <w:szCs w:val="26"/>
          <w:lang w:eastAsia="en-US"/>
        </w:rPr>
        <w:t xml:space="preserve"> осуществлять в пределах средств, утвержденных в бюджете Юргинского муниципального района на </w:t>
      </w:r>
      <w:r w:rsidR="006F29EC" w:rsidRPr="00297E5B">
        <w:rPr>
          <w:sz w:val="26"/>
          <w:szCs w:val="26"/>
          <w:lang w:eastAsia="en-US"/>
        </w:rPr>
        <w:t>очередной финансовый 201</w:t>
      </w:r>
      <w:r w:rsidR="00867101" w:rsidRPr="00297E5B">
        <w:rPr>
          <w:sz w:val="26"/>
          <w:szCs w:val="26"/>
          <w:lang w:eastAsia="en-US"/>
        </w:rPr>
        <w:t>8</w:t>
      </w:r>
      <w:r w:rsidR="006F29EC" w:rsidRPr="00297E5B">
        <w:rPr>
          <w:sz w:val="26"/>
          <w:szCs w:val="26"/>
          <w:lang w:eastAsia="en-US"/>
        </w:rPr>
        <w:t xml:space="preserve"> год и </w:t>
      </w:r>
      <w:r w:rsidR="0046045F" w:rsidRPr="00297E5B">
        <w:rPr>
          <w:sz w:val="26"/>
          <w:szCs w:val="26"/>
          <w:lang w:eastAsia="en-US"/>
        </w:rPr>
        <w:t>плановы</w:t>
      </w:r>
      <w:r w:rsidR="00410E8C">
        <w:rPr>
          <w:sz w:val="26"/>
          <w:szCs w:val="26"/>
          <w:lang w:eastAsia="en-US"/>
        </w:rPr>
        <w:t>й</w:t>
      </w:r>
      <w:r w:rsidR="0046045F" w:rsidRPr="00297E5B">
        <w:rPr>
          <w:sz w:val="26"/>
          <w:szCs w:val="26"/>
          <w:lang w:eastAsia="en-US"/>
        </w:rPr>
        <w:t xml:space="preserve"> </w:t>
      </w:r>
      <w:r w:rsidR="00410E8C" w:rsidRPr="00410E8C">
        <w:rPr>
          <w:sz w:val="26"/>
          <w:szCs w:val="26"/>
          <w:lang w:eastAsia="en-US"/>
        </w:rPr>
        <w:t xml:space="preserve">период </w:t>
      </w:r>
      <w:r w:rsidR="0046045F" w:rsidRPr="00297E5B">
        <w:rPr>
          <w:sz w:val="26"/>
          <w:szCs w:val="26"/>
          <w:lang w:eastAsia="en-US"/>
        </w:rPr>
        <w:t>201</w:t>
      </w:r>
      <w:r w:rsidR="00867101" w:rsidRPr="00297E5B">
        <w:rPr>
          <w:sz w:val="26"/>
          <w:szCs w:val="26"/>
          <w:lang w:eastAsia="en-US"/>
        </w:rPr>
        <w:t>9</w:t>
      </w:r>
      <w:r w:rsidR="00297E5B">
        <w:rPr>
          <w:sz w:val="26"/>
          <w:szCs w:val="26"/>
          <w:lang w:eastAsia="en-US"/>
        </w:rPr>
        <w:t>-</w:t>
      </w:r>
      <w:r w:rsidR="0046045F" w:rsidRPr="00297E5B">
        <w:rPr>
          <w:sz w:val="26"/>
          <w:szCs w:val="26"/>
          <w:lang w:eastAsia="en-US"/>
        </w:rPr>
        <w:t>20</w:t>
      </w:r>
      <w:r w:rsidR="00867101" w:rsidRPr="00297E5B">
        <w:rPr>
          <w:sz w:val="26"/>
          <w:szCs w:val="26"/>
          <w:lang w:eastAsia="en-US"/>
        </w:rPr>
        <w:t>20</w:t>
      </w:r>
      <w:r w:rsidR="0046045F" w:rsidRPr="00297E5B">
        <w:rPr>
          <w:sz w:val="26"/>
          <w:szCs w:val="26"/>
          <w:lang w:eastAsia="en-US"/>
        </w:rPr>
        <w:t xml:space="preserve"> годы</w:t>
      </w:r>
      <w:r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410E8C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CA57DF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П</w:t>
      </w:r>
      <w:r w:rsidR="00AE7228" w:rsidRPr="00297E5B">
        <w:rPr>
          <w:sz w:val="26"/>
          <w:szCs w:val="26"/>
          <w:lang w:eastAsia="en-US"/>
        </w:rPr>
        <w:t xml:space="preserve">остановление вступает в силу </w:t>
      </w:r>
      <w:r w:rsidRPr="00297E5B">
        <w:rPr>
          <w:sz w:val="26"/>
          <w:szCs w:val="26"/>
          <w:lang w:eastAsia="en-US"/>
        </w:rPr>
        <w:t>после</w:t>
      </w:r>
      <w:r w:rsidR="00AE7228" w:rsidRPr="00297E5B">
        <w:rPr>
          <w:sz w:val="26"/>
          <w:szCs w:val="26"/>
          <w:lang w:eastAsia="en-US"/>
        </w:rPr>
        <w:t xml:space="preserve"> опубликования </w:t>
      </w:r>
      <w:r w:rsidRPr="00297E5B">
        <w:rPr>
          <w:sz w:val="26"/>
          <w:szCs w:val="26"/>
          <w:lang w:eastAsia="en-US"/>
        </w:rPr>
        <w:t xml:space="preserve">в газете «Юргинские ведомости» </w:t>
      </w:r>
      <w:r w:rsidR="00AE7228" w:rsidRPr="00297E5B">
        <w:rPr>
          <w:sz w:val="26"/>
          <w:szCs w:val="26"/>
          <w:lang w:eastAsia="en-US"/>
        </w:rPr>
        <w:t xml:space="preserve">и </w:t>
      </w:r>
      <w:r w:rsidR="00147C52" w:rsidRPr="00297E5B">
        <w:rPr>
          <w:sz w:val="26"/>
          <w:szCs w:val="26"/>
          <w:lang w:eastAsia="en-US"/>
        </w:rPr>
        <w:t>распространяет</w:t>
      </w:r>
      <w:r w:rsidR="00AE7228" w:rsidRPr="00297E5B">
        <w:rPr>
          <w:sz w:val="26"/>
          <w:szCs w:val="26"/>
          <w:lang w:eastAsia="en-US"/>
        </w:rPr>
        <w:t xml:space="preserve"> свое действие на отношения, возникшие с 01.01.</w:t>
      </w:r>
      <w:r w:rsidR="00456241">
        <w:rPr>
          <w:sz w:val="26"/>
          <w:szCs w:val="26"/>
          <w:lang w:eastAsia="en-US"/>
        </w:rPr>
        <w:t>20</w:t>
      </w:r>
      <w:r w:rsidR="00AE7228" w:rsidRPr="00297E5B">
        <w:rPr>
          <w:sz w:val="26"/>
          <w:szCs w:val="26"/>
          <w:lang w:eastAsia="en-US"/>
        </w:rPr>
        <w:t>1</w:t>
      </w:r>
      <w:r w:rsidR="00E55F82" w:rsidRPr="00297E5B">
        <w:rPr>
          <w:sz w:val="26"/>
          <w:szCs w:val="26"/>
          <w:lang w:eastAsia="en-US"/>
        </w:rPr>
        <w:t>8</w:t>
      </w:r>
      <w:r w:rsidR="00AE7228" w:rsidRPr="00297E5B">
        <w:rPr>
          <w:sz w:val="26"/>
          <w:szCs w:val="26"/>
          <w:lang w:eastAsia="en-US"/>
        </w:rPr>
        <w:t>.</w:t>
      </w:r>
    </w:p>
    <w:p w:rsidR="0094553B" w:rsidRPr="00297E5B" w:rsidRDefault="0094553B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94553B" w:rsidRPr="00297E5B" w:rsidRDefault="00297E5B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68616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="0094553B"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AE7228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297E5B">
        <w:rPr>
          <w:sz w:val="26"/>
          <w:szCs w:val="26"/>
          <w:lang w:eastAsia="en-US"/>
        </w:rPr>
        <w:t>У</w:t>
      </w:r>
      <w:r w:rsidRPr="00297E5B">
        <w:rPr>
          <w:sz w:val="26"/>
          <w:szCs w:val="26"/>
          <w:lang w:eastAsia="en-US"/>
        </w:rPr>
        <w:t xml:space="preserve">правления сельского хозяйства </w:t>
      </w:r>
      <w:r w:rsidR="00867101" w:rsidRPr="00297E5B">
        <w:rPr>
          <w:sz w:val="26"/>
          <w:szCs w:val="26"/>
          <w:lang w:eastAsia="en-US"/>
        </w:rPr>
        <w:t xml:space="preserve">Б.Н. </w:t>
      </w:r>
      <w:proofErr w:type="spellStart"/>
      <w:r w:rsidR="00867101" w:rsidRPr="00297E5B">
        <w:rPr>
          <w:sz w:val="26"/>
          <w:szCs w:val="26"/>
          <w:lang w:eastAsia="en-US"/>
        </w:rPr>
        <w:t>Старинчикова</w:t>
      </w:r>
      <w:proofErr w:type="spellEnd"/>
      <w:r w:rsidRPr="00297E5B">
        <w:rPr>
          <w:sz w:val="26"/>
          <w:szCs w:val="26"/>
          <w:lang w:eastAsia="en-US"/>
        </w:rPr>
        <w:t>.</w:t>
      </w:r>
    </w:p>
    <w:p w:rsidR="00AE7228" w:rsidRDefault="00AE7228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DB2A52" w:rsidRDefault="00DB2A52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DB2A52" w:rsidRDefault="00DB2A52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DB2A52" w:rsidRPr="00297E5B" w:rsidRDefault="00DB2A52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97E5B" w:rsidRPr="00297E5B" w:rsidTr="008221A6">
        <w:tc>
          <w:tcPr>
            <w:tcW w:w="6062" w:type="dxa"/>
            <w:shd w:val="clear" w:color="auto" w:fill="auto"/>
          </w:tcPr>
          <w:p w:rsidR="00297E5B" w:rsidRPr="00297E5B" w:rsidRDefault="00297E5B" w:rsidP="00297E5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bookmarkStart w:id="1" w:name="Par41"/>
            <w:bookmarkEnd w:id="1"/>
            <w:r w:rsidRPr="00297E5B">
              <w:rPr>
                <w:sz w:val="26"/>
                <w:szCs w:val="26"/>
              </w:rPr>
              <w:t>глава Юргинского</w:t>
            </w:r>
          </w:p>
          <w:p w:rsidR="00297E5B" w:rsidRPr="00297E5B" w:rsidRDefault="00297E5B" w:rsidP="00297E5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97E5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97E5B" w:rsidRPr="00297E5B" w:rsidRDefault="00297E5B" w:rsidP="00297E5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97E5B" w:rsidRPr="00297E5B" w:rsidRDefault="00297E5B" w:rsidP="00297E5B">
            <w:pPr>
              <w:ind w:firstLine="709"/>
              <w:jc w:val="both"/>
              <w:rPr>
                <w:sz w:val="26"/>
                <w:szCs w:val="26"/>
              </w:rPr>
            </w:pPr>
            <w:r w:rsidRPr="00297E5B">
              <w:rPr>
                <w:sz w:val="26"/>
                <w:szCs w:val="26"/>
              </w:rPr>
              <w:t>А. В. Гордейчик</w:t>
            </w:r>
          </w:p>
        </w:tc>
      </w:tr>
    </w:tbl>
    <w:p w:rsidR="00706F89" w:rsidRPr="007333D7" w:rsidRDefault="00297E5B" w:rsidP="00297E5B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06F89" w:rsidRPr="007333D7">
        <w:rPr>
          <w:sz w:val="26"/>
          <w:szCs w:val="26"/>
        </w:rPr>
        <w:lastRenderedPageBreak/>
        <w:t>Приложение</w:t>
      </w:r>
    </w:p>
    <w:p w:rsidR="00706F89" w:rsidRPr="007333D7" w:rsidRDefault="00706F89" w:rsidP="00297E5B">
      <w:pPr>
        <w:ind w:left="5103"/>
        <w:rPr>
          <w:sz w:val="26"/>
          <w:szCs w:val="26"/>
        </w:rPr>
      </w:pPr>
      <w:r w:rsidRPr="007333D7">
        <w:rPr>
          <w:sz w:val="26"/>
          <w:szCs w:val="26"/>
        </w:rPr>
        <w:t>к постановлению администрации</w:t>
      </w:r>
    </w:p>
    <w:p w:rsidR="00706F89" w:rsidRPr="007333D7" w:rsidRDefault="00706F89" w:rsidP="00297E5B">
      <w:pPr>
        <w:ind w:left="5103"/>
        <w:rPr>
          <w:sz w:val="26"/>
          <w:szCs w:val="26"/>
        </w:rPr>
      </w:pPr>
      <w:r w:rsidRPr="007333D7">
        <w:rPr>
          <w:sz w:val="26"/>
          <w:szCs w:val="26"/>
        </w:rPr>
        <w:t>Юргинского муниципального района</w:t>
      </w:r>
    </w:p>
    <w:p w:rsidR="00706F89" w:rsidRPr="007333D7" w:rsidRDefault="00DB2A52" w:rsidP="00297E5B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17.10.2017 № 45-МНА</w:t>
      </w: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333D7" w:rsidRPr="00297E5B" w:rsidRDefault="007333D7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jc w:val="center"/>
        <w:rPr>
          <w:sz w:val="32"/>
          <w:szCs w:val="32"/>
          <w:lang w:eastAsia="en-US"/>
        </w:rPr>
      </w:pPr>
      <w:r w:rsidRPr="00297E5B">
        <w:rPr>
          <w:sz w:val="32"/>
          <w:szCs w:val="32"/>
          <w:lang w:eastAsia="en-US"/>
        </w:rPr>
        <w:t>МУНИЦИПАЛЬНАЯ ПРОГРАММА</w:t>
      </w:r>
    </w:p>
    <w:p w:rsidR="00BE2B25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297E5B">
        <w:rPr>
          <w:sz w:val="32"/>
          <w:szCs w:val="32"/>
          <w:lang w:eastAsia="en-US"/>
        </w:rPr>
        <w:t>«Муниципальная поддержка агропромышленного комплекса</w:t>
      </w:r>
    </w:p>
    <w:p w:rsidR="00297E5B" w:rsidRDefault="00706F89" w:rsidP="0094553B">
      <w:pPr>
        <w:jc w:val="center"/>
        <w:rPr>
          <w:sz w:val="32"/>
          <w:szCs w:val="32"/>
          <w:lang w:eastAsia="en-US"/>
        </w:rPr>
      </w:pPr>
      <w:r w:rsidRPr="00297E5B">
        <w:rPr>
          <w:sz w:val="32"/>
          <w:szCs w:val="32"/>
          <w:lang w:eastAsia="en-US"/>
        </w:rPr>
        <w:t>в Юргинском муниципальном районе</w:t>
      </w:r>
    </w:p>
    <w:p w:rsidR="0094553B" w:rsidRPr="00297E5B" w:rsidRDefault="0094553B" w:rsidP="0094553B">
      <w:pPr>
        <w:jc w:val="center"/>
        <w:rPr>
          <w:bCs/>
          <w:sz w:val="32"/>
          <w:szCs w:val="32"/>
          <w:lang w:eastAsia="en-US"/>
        </w:rPr>
      </w:pPr>
      <w:r w:rsidRPr="00297E5B">
        <w:rPr>
          <w:color w:val="000000"/>
          <w:sz w:val="32"/>
          <w:szCs w:val="32"/>
        </w:rPr>
        <w:t xml:space="preserve">на 2018 год и плановый </w:t>
      </w:r>
      <w:r w:rsidR="00410E8C" w:rsidRPr="00410E8C">
        <w:rPr>
          <w:color w:val="000000"/>
          <w:sz w:val="32"/>
          <w:szCs w:val="32"/>
        </w:rPr>
        <w:t xml:space="preserve">период </w:t>
      </w:r>
      <w:r w:rsidRPr="00297E5B">
        <w:rPr>
          <w:color w:val="000000"/>
          <w:sz w:val="32"/>
          <w:szCs w:val="32"/>
        </w:rPr>
        <w:t>2019-2020 годы</w:t>
      </w:r>
      <w:r w:rsidR="00410E8C">
        <w:rPr>
          <w:color w:val="000000"/>
          <w:sz w:val="32"/>
          <w:szCs w:val="32"/>
        </w:rPr>
        <w:t>»</w:t>
      </w: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E655B" w:rsidRPr="00297E5B" w:rsidRDefault="007E655B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297E5B" w:rsidRDefault="0046045F" w:rsidP="00297E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32"/>
          <w:szCs w:val="32"/>
          <w:lang w:eastAsia="en-US"/>
        </w:rPr>
      </w:pPr>
      <w:r w:rsidRPr="00297E5B">
        <w:rPr>
          <w:rFonts w:eastAsia="Calibri"/>
          <w:bCs/>
          <w:sz w:val="32"/>
          <w:szCs w:val="32"/>
          <w:lang w:eastAsia="en-US"/>
        </w:rPr>
        <w:t>201</w:t>
      </w:r>
      <w:r w:rsidR="00867101" w:rsidRPr="00297E5B">
        <w:rPr>
          <w:rFonts w:eastAsia="Calibri"/>
          <w:bCs/>
          <w:sz w:val="32"/>
          <w:szCs w:val="32"/>
          <w:lang w:eastAsia="en-US"/>
        </w:rPr>
        <w:t>7</w:t>
      </w:r>
      <w:r w:rsidRPr="00297E5B">
        <w:rPr>
          <w:rFonts w:eastAsia="Calibri"/>
          <w:bCs/>
          <w:sz w:val="32"/>
          <w:szCs w:val="32"/>
          <w:lang w:eastAsia="en-US"/>
        </w:rPr>
        <w:t>г.</w:t>
      </w:r>
      <w:bookmarkStart w:id="2" w:name="Par133"/>
      <w:bookmarkEnd w:id="2"/>
    </w:p>
    <w:p w:rsidR="00862B0E" w:rsidRPr="00297E5B" w:rsidRDefault="00297E5B" w:rsidP="00297E5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br w:type="page"/>
      </w:r>
      <w:r w:rsidR="00862B0E" w:rsidRPr="00297E5B">
        <w:rPr>
          <w:b/>
          <w:lang w:eastAsia="en-US"/>
        </w:rPr>
        <w:lastRenderedPageBreak/>
        <w:t>Паспорт</w:t>
      </w:r>
      <w:r w:rsidR="00523440" w:rsidRPr="00297E5B">
        <w:rPr>
          <w:b/>
          <w:lang w:eastAsia="en-US"/>
        </w:rPr>
        <w:t xml:space="preserve"> </w:t>
      </w:r>
      <w:r w:rsidR="00862B0E" w:rsidRPr="00297E5B">
        <w:rPr>
          <w:b/>
          <w:lang w:eastAsia="en-US"/>
        </w:rPr>
        <w:t>муниципальной программы</w:t>
      </w:r>
    </w:p>
    <w:p w:rsidR="00862B0E" w:rsidRPr="00297E5B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297E5B">
        <w:rPr>
          <w:b/>
          <w:lang w:eastAsia="en-US"/>
        </w:rPr>
        <w:t>«Муниципальная поддержка агропромышленного комплекса</w:t>
      </w:r>
    </w:p>
    <w:p w:rsidR="00410E8C" w:rsidRDefault="00AD0382" w:rsidP="00297E5B">
      <w:pPr>
        <w:jc w:val="center"/>
        <w:rPr>
          <w:b/>
          <w:lang w:eastAsia="en-US"/>
        </w:rPr>
      </w:pPr>
      <w:r w:rsidRPr="00297E5B">
        <w:rPr>
          <w:b/>
          <w:lang w:eastAsia="en-US"/>
        </w:rPr>
        <w:t>в Юргинском муниципальном районе</w:t>
      </w:r>
    </w:p>
    <w:p w:rsidR="0094553B" w:rsidRPr="00297E5B" w:rsidRDefault="0094553B" w:rsidP="00297E5B">
      <w:pPr>
        <w:jc w:val="center"/>
        <w:rPr>
          <w:b/>
          <w:bCs/>
          <w:lang w:eastAsia="en-US"/>
        </w:rPr>
      </w:pPr>
      <w:r w:rsidRPr="00297E5B">
        <w:rPr>
          <w:b/>
          <w:color w:val="000000"/>
        </w:rPr>
        <w:t xml:space="preserve">на 2018 год и плановый </w:t>
      </w:r>
      <w:r w:rsidR="00410E8C" w:rsidRPr="00410E8C">
        <w:rPr>
          <w:b/>
          <w:color w:val="000000"/>
        </w:rPr>
        <w:t xml:space="preserve">период </w:t>
      </w:r>
      <w:r w:rsidRPr="00297E5B">
        <w:rPr>
          <w:b/>
          <w:color w:val="000000"/>
        </w:rPr>
        <w:t>2019-2020 годы</w:t>
      </w:r>
      <w:r w:rsidR="00297E5B" w:rsidRPr="00297E5B">
        <w:rPr>
          <w:b/>
          <w:lang w:eastAsia="en-US"/>
        </w:rPr>
        <w:t>»</w:t>
      </w:r>
    </w:p>
    <w:p w:rsidR="006863B5" w:rsidRPr="00297E5B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4D0578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4D0578" w:rsidRDefault="00862B0E" w:rsidP="00297E5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4D0578" w:rsidRDefault="00B977D4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Муниципальная программа «</w:t>
            </w:r>
            <w:r w:rsidR="00862B0E" w:rsidRPr="004D0578">
              <w:rPr>
                <w:sz w:val="21"/>
                <w:szCs w:val="21"/>
              </w:rPr>
              <w:t xml:space="preserve">Муниципальная поддержка агропромышленного </w:t>
            </w:r>
            <w:r w:rsidR="00AD0382" w:rsidRPr="004D0578">
              <w:rPr>
                <w:sz w:val="21"/>
                <w:szCs w:val="21"/>
              </w:rPr>
              <w:t>к</w:t>
            </w:r>
            <w:r w:rsidR="00862B0E" w:rsidRPr="004D0578">
              <w:rPr>
                <w:sz w:val="21"/>
                <w:szCs w:val="21"/>
              </w:rPr>
              <w:t>омплекса в Юргинском муниципальном районе</w:t>
            </w:r>
            <w:r w:rsidR="00B00D43" w:rsidRPr="004D0578">
              <w:rPr>
                <w:sz w:val="21"/>
                <w:szCs w:val="21"/>
              </w:rPr>
              <w:t xml:space="preserve"> </w:t>
            </w:r>
            <w:r w:rsidR="0094553B" w:rsidRPr="004D0578">
              <w:rPr>
                <w:color w:val="000000"/>
                <w:sz w:val="21"/>
                <w:szCs w:val="21"/>
              </w:rPr>
              <w:t xml:space="preserve">на 2018 год и плановый </w:t>
            </w:r>
            <w:r w:rsidR="00410E8C" w:rsidRPr="00410E8C">
              <w:rPr>
                <w:color w:val="000000"/>
                <w:sz w:val="21"/>
                <w:szCs w:val="21"/>
              </w:rPr>
              <w:t xml:space="preserve">период </w:t>
            </w:r>
            <w:r w:rsidR="0094553B" w:rsidRPr="004D0578">
              <w:rPr>
                <w:color w:val="000000"/>
                <w:sz w:val="21"/>
                <w:szCs w:val="21"/>
              </w:rPr>
              <w:t>2019-2020 годы</w:t>
            </w:r>
            <w:r w:rsidR="00297E5B" w:rsidRPr="004D0578">
              <w:rPr>
                <w:color w:val="000000"/>
                <w:sz w:val="21"/>
                <w:szCs w:val="21"/>
              </w:rPr>
              <w:t>»</w:t>
            </w:r>
          </w:p>
        </w:tc>
      </w:tr>
      <w:tr w:rsidR="00247F36" w:rsidRPr="004D0578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Ответственный исполнитель муниципальной</w:t>
            </w:r>
            <w:r w:rsidRPr="004D0578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247F36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Сои</w:t>
            </w:r>
            <w:r w:rsidR="00247F36" w:rsidRPr="004D0578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623F9C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Управление сельского хозяйства администрации Юргинского муниципального района</w:t>
            </w:r>
            <w:r w:rsidR="00793B75" w:rsidRPr="004D0578">
              <w:rPr>
                <w:sz w:val="21"/>
                <w:szCs w:val="21"/>
              </w:rPr>
              <w:t>;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1. «Стимулирование развития деятельности сельс</w:t>
            </w:r>
            <w:r w:rsidR="00EA4FFF" w:rsidRPr="004D0578">
              <w:rPr>
                <w:sz w:val="21"/>
                <w:szCs w:val="21"/>
              </w:rPr>
              <w:t>кохозяйственных производителей».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2. «Обеспечение реал</w:t>
            </w:r>
            <w:r w:rsidR="00EA4FFF" w:rsidRPr="004D0578">
              <w:rPr>
                <w:sz w:val="21"/>
                <w:szCs w:val="21"/>
              </w:rPr>
              <w:t>изации муниципальной программы».</w:t>
            </w:r>
          </w:p>
          <w:p w:rsidR="008E7B95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3. «Содержание и обустройство сибиреязвенных захоронений и скотомогильников»</w:t>
            </w:r>
            <w:r w:rsidR="00EA4FFF" w:rsidRPr="004D0578">
              <w:rPr>
                <w:sz w:val="21"/>
                <w:szCs w:val="21"/>
              </w:rPr>
              <w:t>.</w:t>
            </w:r>
          </w:p>
        </w:tc>
      </w:tr>
      <w:tr w:rsidR="00247F36" w:rsidRPr="004D0578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4D0578" w:rsidRDefault="000A40C0" w:rsidP="00297E5B">
            <w:pPr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4D0578" w:rsidRDefault="000A40C0" w:rsidP="00297E5B">
            <w:pPr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0A40C0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Целевые индикаторы и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зерна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D0578"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на 1</w:t>
            </w:r>
            <w:r w:rsidR="00EA4FFF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картофеля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</w:t>
            </w:r>
            <w:r w:rsidR="00EA4FFF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овощей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молока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103%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мяса скота и птицы (в живом весе)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3,1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24CA1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яиц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0,6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A4FFF" w:rsidRPr="004D0578" w:rsidRDefault="00524CA1" w:rsidP="004D057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валовой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продукции (в сопоставимых ценах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г.)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51D1E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– 10</w:t>
            </w:r>
            <w:r w:rsidR="000E64A7" w:rsidRPr="004D0578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EC6BDB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Этапы и с</w:t>
            </w:r>
            <w:r w:rsidR="00592C68" w:rsidRPr="004D0578">
              <w:rPr>
                <w:sz w:val="21"/>
                <w:szCs w:val="21"/>
              </w:rPr>
              <w:t>рок</w:t>
            </w:r>
            <w:r w:rsidRPr="004D0578">
              <w:rPr>
                <w:sz w:val="21"/>
                <w:szCs w:val="21"/>
              </w:rPr>
              <w:t>и</w:t>
            </w:r>
            <w:r w:rsidR="00592C68" w:rsidRPr="004D0578">
              <w:rPr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Начало 01</w:t>
            </w:r>
            <w:r w:rsidR="004D0578" w:rsidRPr="004D0578">
              <w:rPr>
                <w:sz w:val="21"/>
                <w:szCs w:val="21"/>
              </w:rPr>
              <w:t>.01.</w:t>
            </w:r>
            <w:r w:rsidRPr="004D0578">
              <w:rPr>
                <w:sz w:val="21"/>
                <w:szCs w:val="21"/>
              </w:rPr>
              <w:t>201</w:t>
            </w:r>
            <w:r w:rsidR="00E55F82" w:rsidRPr="004D0578">
              <w:rPr>
                <w:sz w:val="21"/>
                <w:szCs w:val="21"/>
              </w:rPr>
              <w:t>8</w:t>
            </w:r>
            <w:r w:rsidRPr="004D0578">
              <w:rPr>
                <w:sz w:val="21"/>
                <w:szCs w:val="21"/>
              </w:rPr>
              <w:t>г.</w:t>
            </w:r>
          </w:p>
          <w:p w:rsidR="00592C68" w:rsidRPr="004D0578" w:rsidRDefault="00592C68" w:rsidP="004D05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Окончание 31</w:t>
            </w:r>
            <w:r w:rsidR="004D0578" w:rsidRPr="004D0578">
              <w:rPr>
                <w:sz w:val="21"/>
                <w:szCs w:val="21"/>
              </w:rPr>
              <w:t>.12.2</w:t>
            </w:r>
            <w:r w:rsidRPr="004D0578">
              <w:rPr>
                <w:sz w:val="21"/>
                <w:szCs w:val="21"/>
              </w:rPr>
              <w:t>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>г.</w:t>
            </w:r>
          </w:p>
        </w:tc>
      </w:tr>
      <w:tr w:rsidR="00592C68" w:rsidRPr="004D0578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46045F" w:rsidP="00297E5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Ресурсное обеспечение</w:t>
            </w:r>
            <w:r w:rsidR="00592C68" w:rsidRPr="004D0578">
              <w:rPr>
                <w:sz w:val="21"/>
                <w:szCs w:val="21"/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Источник финансирования: общая потребность в финансовых ресурсах на реализацию муниципальной программы на 201</w:t>
            </w:r>
            <w:r w:rsidR="00E55F82" w:rsidRPr="004D0578">
              <w:rPr>
                <w:sz w:val="21"/>
                <w:szCs w:val="21"/>
              </w:rPr>
              <w:t>8</w:t>
            </w:r>
            <w:r w:rsidRPr="004D0578">
              <w:rPr>
                <w:sz w:val="21"/>
                <w:szCs w:val="21"/>
              </w:rPr>
              <w:t>-20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 xml:space="preserve"> годы</w:t>
            </w:r>
            <w:r w:rsidR="00B63A8C" w:rsidRPr="004D0578">
              <w:rPr>
                <w:sz w:val="21"/>
                <w:szCs w:val="21"/>
              </w:rPr>
              <w:t xml:space="preserve"> </w:t>
            </w:r>
            <w:r w:rsidR="00BE4B1A" w:rsidRPr="004D0578">
              <w:rPr>
                <w:sz w:val="21"/>
                <w:szCs w:val="21"/>
              </w:rPr>
              <w:t>–</w:t>
            </w:r>
            <w:r w:rsidRPr="004D0578">
              <w:rPr>
                <w:sz w:val="21"/>
                <w:szCs w:val="21"/>
              </w:rPr>
              <w:t xml:space="preserve"> </w:t>
            </w:r>
            <w:r w:rsidR="009544FF" w:rsidRPr="004D0578">
              <w:rPr>
                <w:sz w:val="21"/>
                <w:szCs w:val="21"/>
              </w:rPr>
              <w:t>7834,8</w:t>
            </w:r>
            <w:r w:rsidRPr="004D0578">
              <w:rPr>
                <w:sz w:val="21"/>
                <w:szCs w:val="21"/>
              </w:rPr>
              <w:t xml:space="preserve"> тыс.</w:t>
            </w:r>
            <w:r w:rsidR="00D13D81" w:rsidRPr="004D0578">
              <w:rPr>
                <w:sz w:val="21"/>
                <w:szCs w:val="21"/>
              </w:rPr>
              <w:t xml:space="preserve"> </w:t>
            </w:r>
            <w:r w:rsidRPr="004D0578">
              <w:rPr>
                <w:sz w:val="21"/>
                <w:szCs w:val="21"/>
              </w:rPr>
              <w:t>руб., из них:</w:t>
            </w:r>
          </w:p>
          <w:p w:rsidR="00444CEF" w:rsidRPr="004D0578" w:rsidRDefault="00444CEF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172145" w:rsidRPr="004D0578">
              <w:trPr>
                <w:trHeight w:val="149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Всего (тыс.</w:t>
                  </w:r>
                  <w:r w:rsidR="00876442" w:rsidRPr="004D0578">
                    <w:rPr>
                      <w:sz w:val="21"/>
                      <w:szCs w:val="21"/>
                    </w:rPr>
                    <w:t xml:space="preserve"> </w:t>
                  </w:r>
                  <w:r w:rsidRPr="004D0578">
                    <w:rPr>
                      <w:sz w:val="21"/>
                      <w:szCs w:val="21"/>
                    </w:rPr>
                    <w:t>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В том числе:</w:t>
                  </w:r>
                </w:p>
              </w:tc>
            </w:tr>
            <w:tr w:rsidR="00172145" w:rsidRPr="004D0578">
              <w:trPr>
                <w:trHeight w:val="124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4D0578" w:rsidRDefault="00172145" w:rsidP="00297E5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4D0578" w:rsidRDefault="00172145" w:rsidP="00297E5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Областной бюджет</w:t>
                  </w:r>
                </w:p>
              </w:tc>
            </w:tr>
            <w:tr w:rsidR="009544FF" w:rsidRPr="004D0578">
              <w:trPr>
                <w:trHeight w:val="28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9544FF" w:rsidRPr="004D0578">
              <w:trPr>
                <w:trHeight w:val="30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9544FF" w:rsidRPr="004D0578">
              <w:trPr>
                <w:trHeight w:val="34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92C68" w:rsidRPr="004D0578" w:rsidTr="00297E5B">
        <w:trPr>
          <w:trHeight w:val="34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 xml:space="preserve"> году: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зерна в весе после доработки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73,25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картофеля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19,15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овощей - </w:t>
            </w:r>
            <w:r w:rsidR="005F01FA" w:rsidRPr="004D0578">
              <w:rPr>
                <w:sz w:val="21"/>
                <w:szCs w:val="21"/>
              </w:rPr>
              <w:t>8,15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молока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21,92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скота и птицы на убой (живой вес)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3,04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яйца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3410</w:t>
            </w:r>
            <w:r w:rsidRPr="004D0578">
              <w:rPr>
                <w:sz w:val="21"/>
                <w:szCs w:val="21"/>
              </w:rPr>
              <w:t xml:space="preserve"> тыс. штук.</w:t>
            </w:r>
          </w:p>
          <w:p w:rsidR="00216027" w:rsidRPr="004D0578" w:rsidRDefault="00216027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</w:t>
            </w:r>
            <w:r w:rsidR="00B73F64" w:rsidRPr="004D0578">
              <w:rPr>
                <w:sz w:val="21"/>
                <w:szCs w:val="21"/>
              </w:rPr>
              <w:t>валовой продукции сельского хозяйства в хозяйствах всех категорий</w:t>
            </w:r>
            <w:r w:rsidR="004D0578">
              <w:rPr>
                <w:sz w:val="21"/>
                <w:szCs w:val="21"/>
              </w:rPr>
              <w:br/>
            </w:r>
            <w:r w:rsidR="00B73F64" w:rsidRPr="004D0578">
              <w:rPr>
                <w:sz w:val="21"/>
                <w:szCs w:val="21"/>
              </w:rPr>
              <w:lastRenderedPageBreak/>
              <w:t>(в сопоставимых ценах 201</w:t>
            </w:r>
            <w:r w:rsidR="00E55F82" w:rsidRPr="004D0578">
              <w:rPr>
                <w:sz w:val="21"/>
                <w:szCs w:val="21"/>
              </w:rPr>
              <w:t>5</w:t>
            </w:r>
            <w:r w:rsidR="00B73F64" w:rsidRPr="004D0578">
              <w:rPr>
                <w:sz w:val="21"/>
                <w:szCs w:val="21"/>
              </w:rPr>
              <w:t>г.)</w:t>
            </w:r>
            <w:r w:rsidR="004D0578">
              <w:rPr>
                <w:sz w:val="21"/>
                <w:szCs w:val="21"/>
              </w:rPr>
              <w:t xml:space="preserve"> </w:t>
            </w:r>
            <w:r w:rsidR="003D7A2E" w:rsidRPr="004D0578">
              <w:rPr>
                <w:sz w:val="21"/>
                <w:szCs w:val="21"/>
              </w:rPr>
              <w:t xml:space="preserve">– </w:t>
            </w:r>
            <w:r w:rsidR="000E64A7" w:rsidRPr="004D0578">
              <w:rPr>
                <w:sz w:val="21"/>
                <w:szCs w:val="21"/>
              </w:rPr>
              <w:t>2</w:t>
            </w:r>
            <w:r w:rsidR="004D0578">
              <w:rPr>
                <w:sz w:val="21"/>
                <w:szCs w:val="21"/>
              </w:rPr>
              <w:t xml:space="preserve"> </w:t>
            </w:r>
            <w:r w:rsidR="000E64A7" w:rsidRPr="004D0578">
              <w:rPr>
                <w:sz w:val="21"/>
                <w:szCs w:val="21"/>
              </w:rPr>
              <w:t>115,006</w:t>
            </w:r>
            <w:r w:rsidR="003D7A2E" w:rsidRPr="004D0578">
              <w:rPr>
                <w:sz w:val="21"/>
                <w:szCs w:val="21"/>
              </w:rPr>
              <w:t xml:space="preserve"> </w:t>
            </w:r>
            <w:r w:rsidR="00B73F64" w:rsidRPr="004D0578">
              <w:rPr>
                <w:sz w:val="21"/>
                <w:szCs w:val="21"/>
              </w:rPr>
              <w:t>тыс.</w:t>
            </w:r>
            <w:r w:rsidR="004D0578">
              <w:rPr>
                <w:sz w:val="21"/>
                <w:szCs w:val="21"/>
              </w:rPr>
              <w:t xml:space="preserve"> </w:t>
            </w:r>
            <w:r w:rsidR="00B73F64" w:rsidRPr="004D0578">
              <w:rPr>
                <w:sz w:val="21"/>
                <w:szCs w:val="21"/>
              </w:rPr>
              <w:t>руб.</w:t>
            </w:r>
          </w:p>
          <w:p w:rsidR="00592C68" w:rsidRPr="00586777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2. Сохранение посевных площадей зерновых культур на уровне </w:t>
            </w:r>
            <w:r w:rsidR="006863B5" w:rsidRPr="004D0578">
              <w:rPr>
                <w:sz w:val="21"/>
                <w:szCs w:val="21"/>
              </w:rPr>
              <w:t>43,</w:t>
            </w:r>
            <w:r w:rsidR="00E55F82" w:rsidRPr="004D0578">
              <w:rPr>
                <w:sz w:val="21"/>
                <w:szCs w:val="21"/>
              </w:rPr>
              <w:t>1</w:t>
            </w:r>
            <w:r w:rsidRPr="004D0578">
              <w:rPr>
                <w:sz w:val="21"/>
                <w:szCs w:val="21"/>
              </w:rPr>
              <w:t xml:space="preserve"> тыс. га.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3. Увеличение урожайности зерновых культур в амбарном весе до </w:t>
            </w:r>
            <w:r w:rsidR="00684EBB" w:rsidRPr="004D0578">
              <w:rPr>
                <w:sz w:val="21"/>
                <w:szCs w:val="21"/>
              </w:rPr>
              <w:t>18,0</w:t>
            </w:r>
            <w:r w:rsidRPr="004D0578">
              <w:rPr>
                <w:sz w:val="21"/>
                <w:szCs w:val="21"/>
              </w:rPr>
              <w:t xml:space="preserve"> </w:t>
            </w:r>
            <w:proofErr w:type="spellStart"/>
            <w:r w:rsidRPr="004D0578">
              <w:rPr>
                <w:sz w:val="21"/>
                <w:szCs w:val="21"/>
              </w:rPr>
              <w:t>цн</w:t>
            </w:r>
            <w:proofErr w:type="spellEnd"/>
            <w:r w:rsidRPr="004D0578">
              <w:rPr>
                <w:sz w:val="21"/>
                <w:szCs w:val="21"/>
              </w:rPr>
              <w:t>/га.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4. Выполнение запланированных объемов заготовки кормов  при условии их высокого качества.</w:t>
            </w:r>
          </w:p>
          <w:p w:rsidR="006863B5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5. Обеспеченность фуражом от урожая до урожая.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6</w:t>
            </w:r>
            <w:r w:rsidR="00592C68" w:rsidRPr="004D0578">
              <w:rPr>
                <w:sz w:val="21"/>
                <w:szCs w:val="21"/>
              </w:rPr>
              <w:t>. Недопущение сокращения поголовья коров к уровню прошлого года.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7</w:t>
            </w:r>
            <w:r w:rsidR="00592C68" w:rsidRPr="004D0578">
              <w:rPr>
                <w:sz w:val="21"/>
                <w:szCs w:val="21"/>
              </w:rPr>
              <w:t xml:space="preserve">. Получение телят на 100 коров не менее </w:t>
            </w:r>
            <w:r w:rsidRPr="004D0578">
              <w:rPr>
                <w:sz w:val="21"/>
                <w:szCs w:val="21"/>
              </w:rPr>
              <w:t>9</w:t>
            </w:r>
            <w:r w:rsidR="00592C68" w:rsidRPr="004D0578">
              <w:rPr>
                <w:sz w:val="21"/>
                <w:szCs w:val="21"/>
              </w:rPr>
              <w:t>0%</w:t>
            </w:r>
            <w:r w:rsidR="0027487A" w:rsidRPr="004D0578">
              <w:rPr>
                <w:sz w:val="21"/>
                <w:szCs w:val="21"/>
              </w:rPr>
              <w:t>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8</w:t>
            </w:r>
            <w:r w:rsidR="00592C68" w:rsidRPr="004D0578">
              <w:rPr>
                <w:sz w:val="21"/>
                <w:szCs w:val="21"/>
              </w:rPr>
              <w:t>.Обеспечение сохранности молодняка скота не менее 97%.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9</w:t>
            </w:r>
            <w:r w:rsidR="00592C68" w:rsidRPr="004D0578">
              <w:rPr>
                <w:sz w:val="21"/>
                <w:szCs w:val="21"/>
              </w:rPr>
              <w:t xml:space="preserve">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="00685923" w:rsidRPr="004D0578">
                <w:rPr>
                  <w:sz w:val="21"/>
                  <w:szCs w:val="21"/>
                </w:rPr>
                <w:t>450</w:t>
              </w:r>
              <w:r w:rsidR="003543C3" w:rsidRPr="004D0578">
                <w:rPr>
                  <w:sz w:val="21"/>
                  <w:szCs w:val="21"/>
                </w:rPr>
                <w:t xml:space="preserve"> </w:t>
              </w:r>
              <w:r w:rsidR="00592C68" w:rsidRPr="004D0578">
                <w:rPr>
                  <w:sz w:val="21"/>
                  <w:szCs w:val="21"/>
                </w:rPr>
                <w:t>грамм</w:t>
              </w:r>
            </w:smartTag>
            <w:r w:rsidR="00592C68" w:rsidRPr="004D0578">
              <w:rPr>
                <w:sz w:val="21"/>
                <w:szCs w:val="21"/>
              </w:rPr>
              <w:t>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10</w:t>
            </w:r>
            <w:r w:rsidR="00592C68" w:rsidRPr="004D0578">
              <w:rPr>
                <w:sz w:val="21"/>
                <w:szCs w:val="21"/>
              </w:rPr>
              <w:t>. Профилактика и борьба с заразными заболеваниями общими для человека и животных.</w:t>
            </w:r>
          </w:p>
        </w:tc>
      </w:tr>
    </w:tbl>
    <w:p w:rsidR="004E69C5" w:rsidRPr="00297E5B" w:rsidRDefault="004E69C5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150DE6" w:rsidRPr="00297E5B" w:rsidRDefault="00150DE6" w:rsidP="00586777">
      <w:pPr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lang w:eastAsia="en-US"/>
        </w:rPr>
      </w:pPr>
      <w:r w:rsidRPr="00297E5B">
        <w:rPr>
          <w:b/>
          <w:lang w:eastAsia="en-US"/>
        </w:rPr>
        <w:t xml:space="preserve">Характеристика текущего состояния развития сельского хозяйства, основные проблемы и </w:t>
      </w:r>
      <w:r w:rsidR="001E2E02" w:rsidRPr="00297E5B">
        <w:rPr>
          <w:b/>
          <w:lang w:eastAsia="en-US"/>
        </w:rPr>
        <w:t>перспективы развития</w:t>
      </w:r>
    </w:p>
    <w:p w:rsidR="00150DE6" w:rsidRPr="00297E5B" w:rsidRDefault="00150DE6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BD43AE" w:rsidRPr="00297E5B" w:rsidRDefault="00BD43AE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продукции и доведении ее до потребителя.</w:t>
      </w:r>
    </w:p>
    <w:p w:rsidR="00BD43AE" w:rsidRPr="00297E5B" w:rsidRDefault="00BD43AE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производственных и хозяйственных мероприятий с соответствующим финансовым обеспечением, направленных на обеспечение продовольственной безопасности.</w:t>
      </w:r>
    </w:p>
    <w:p w:rsidR="00BD43AE" w:rsidRPr="00297E5B" w:rsidRDefault="00BD43AE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Действующие в предыдущие годы муниципальные программы, направленные на развитие агропромышленного комплекса доказали свою эффективность и результативность.</w:t>
      </w:r>
    </w:p>
    <w:p w:rsidR="00BD43AE" w:rsidRPr="00297E5B" w:rsidRDefault="00BD43AE" w:rsidP="00297E5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7E5B">
        <w:t>В сельскохозяйственном обороте находится 127 тыс. гектаров земель сельскохозяйственного назначения,</w:t>
      </w:r>
      <w:r w:rsidRPr="00297E5B">
        <w:rPr>
          <w:lang w:eastAsia="en-US"/>
        </w:rPr>
        <w:t xml:space="preserve"> в том числе 86 тыс. гектаров пашни.</w:t>
      </w:r>
      <w:r w:rsidR="005B6FB8" w:rsidRPr="00297E5B">
        <w:t xml:space="preserve"> </w:t>
      </w:r>
    </w:p>
    <w:p w:rsidR="00D240F2" w:rsidRPr="00297E5B" w:rsidRDefault="00D240F2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Земельный фонд региона по размерам и качеству является его стратегическим преимуществом, а плодородие почвы во взаимодействии с другими природными факторами составляет базовую ценность земли, определяющую уровень производительности труда и стоимость произведенного продукта.</w:t>
      </w:r>
    </w:p>
    <w:p w:rsidR="005673E3" w:rsidRPr="00297E5B" w:rsidRDefault="00F214D0" w:rsidP="00297E5B">
      <w:pPr>
        <w:ind w:firstLine="709"/>
        <w:jc w:val="both"/>
      </w:pPr>
      <w:r>
        <w:t>На се</w:t>
      </w:r>
      <w:r w:rsidRPr="00297E5B">
        <w:t>годн</w:t>
      </w:r>
      <w:r>
        <w:t>яшний день</w:t>
      </w:r>
      <w:r w:rsidR="00D240F2" w:rsidRPr="00297E5B">
        <w:t xml:space="preserve"> продолжается снижение плодородия земель, вынос питательных веществ с урожаем</w:t>
      </w:r>
      <w:r>
        <w:t>,</w:t>
      </w:r>
      <w:r w:rsidR="00D240F2" w:rsidRPr="00297E5B">
        <w:t xml:space="preserve"> </w:t>
      </w:r>
      <w:r>
        <w:t>в результате чего</w:t>
      </w:r>
      <w:r w:rsidR="007047CC" w:rsidRPr="00297E5B">
        <w:t xml:space="preserve"> необходимо </w:t>
      </w:r>
      <w:r w:rsidR="003673ED" w:rsidRPr="00297E5B">
        <w:t xml:space="preserve">осуществлять меры по воспроизводству и сохранению плодородия почв, производству высококачественной продукции растениеводства, повышению урожайности всех сельскохозяйственных культур путем применения научно обоснованной системы земледелия, применения средств химической защиты растений, мелиорации, внесения органических и минеральных удобрений, совершенствования системы семеноводства, </w:t>
      </w:r>
      <w:proofErr w:type="spellStart"/>
      <w:r w:rsidR="003673ED" w:rsidRPr="00297E5B">
        <w:t>сортообновления</w:t>
      </w:r>
      <w:proofErr w:type="spellEnd"/>
      <w:r w:rsidR="003673ED" w:rsidRPr="00297E5B">
        <w:t>, освоения интенсивных и экологически чистых технологий.</w:t>
      </w:r>
    </w:p>
    <w:p w:rsidR="005673E3" w:rsidRPr="00297E5B" w:rsidRDefault="005673E3" w:rsidP="00297E5B">
      <w:pPr>
        <w:ind w:firstLine="709"/>
        <w:jc w:val="both"/>
      </w:pPr>
      <w:r w:rsidRPr="00297E5B">
        <w:rPr>
          <w:lang w:eastAsia="en-US"/>
        </w:rPr>
        <w:t>На территории Юргинского муниципального района действуют</w:t>
      </w:r>
      <w:r w:rsidR="00586777">
        <w:rPr>
          <w:lang w:eastAsia="en-US"/>
        </w:rPr>
        <w:br/>
      </w:r>
      <w:r w:rsidR="00E55F82" w:rsidRPr="00297E5B">
        <w:rPr>
          <w:lang w:eastAsia="en-US"/>
        </w:rPr>
        <w:t>10</w:t>
      </w:r>
      <w:r w:rsidRPr="00297E5B">
        <w:rPr>
          <w:lang w:eastAsia="en-US"/>
        </w:rPr>
        <w:t xml:space="preserve"> сельскохозяйственных предприятий, 2 крупных и 24 мелких крестьянских (фермерских) хозяйств, занимающихся земледелием и животноводством, 2</w:t>
      </w:r>
      <w:r w:rsidR="00586777">
        <w:rPr>
          <w:lang w:eastAsia="en-US"/>
        </w:rPr>
        <w:t xml:space="preserve"> </w:t>
      </w:r>
      <w:r w:rsidRPr="00297E5B">
        <w:rPr>
          <w:lang w:eastAsia="en-US"/>
        </w:rPr>
        <w:t>18</w:t>
      </w:r>
      <w:r w:rsidR="00E55F82" w:rsidRPr="00297E5B">
        <w:rPr>
          <w:lang w:eastAsia="en-US"/>
        </w:rPr>
        <w:t>0</w:t>
      </w:r>
      <w:r w:rsidRPr="00297E5B">
        <w:rPr>
          <w:lang w:eastAsia="en-US"/>
        </w:rPr>
        <w:t xml:space="preserve"> личных подсобных хозяйства.</w:t>
      </w:r>
    </w:p>
    <w:p w:rsidR="00C36239" w:rsidRPr="00297E5B" w:rsidRDefault="00C36239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В растениеводстве основными направлен</w:t>
      </w:r>
      <w:r w:rsidR="00212C41" w:rsidRPr="00297E5B">
        <w:rPr>
          <w:lang w:eastAsia="en-US"/>
        </w:rPr>
        <w:t xml:space="preserve">иями являются выращивание зерна, </w:t>
      </w:r>
      <w:r w:rsidRPr="00297E5B">
        <w:rPr>
          <w:lang w:eastAsia="en-US"/>
        </w:rPr>
        <w:t>в животноводстве – производство молока и мяса. Ведущее место по производству мяса, картофеля и овощей в районе занимают личные подсобные хозяйства.</w:t>
      </w:r>
    </w:p>
    <w:p w:rsidR="008E22ED" w:rsidRPr="00297E5B" w:rsidRDefault="003D320B" w:rsidP="00297E5B">
      <w:pPr>
        <w:ind w:firstLine="709"/>
        <w:jc w:val="both"/>
      </w:pPr>
      <w:r w:rsidRPr="00297E5B">
        <w:rPr>
          <w:lang w:eastAsia="en-US"/>
        </w:rPr>
        <w:t xml:space="preserve">Уборочная площадь зерновых </w:t>
      </w:r>
      <w:r w:rsidR="004E2B5E" w:rsidRPr="00297E5B">
        <w:rPr>
          <w:lang w:eastAsia="en-US"/>
        </w:rPr>
        <w:t xml:space="preserve">и зернобобовых </w:t>
      </w:r>
      <w:r w:rsidRPr="00297E5B">
        <w:rPr>
          <w:lang w:eastAsia="en-US"/>
        </w:rPr>
        <w:t xml:space="preserve">культур по району </w:t>
      </w:r>
      <w:r w:rsidR="00C16DCE" w:rsidRPr="00297E5B">
        <w:rPr>
          <w:lang w:eastAsia="en-US"/>
        </w:rPr>
        <w:t>в 201</w:t>
      </w:r>
      <w:r w:rsidR="00E55F82" w:rsidRPr="00297E5B">
        <w:rPr>
          <w:lang w:eastAsia="en-US"/>
        </w:rPr>
        <w:t>6</w:t>
      </w:r>
      <w:r w:rsidR="00C16DCE" w:rsidRPr="00297E5B">
        <w:rPr>
          <w:lang w:eastAsia="en-US"/>
        </w:rPr>
        <w:t xml:space="preserve"> году </w:t>
      </w:r>
      <w:r w:rsidRPr="00297E5B">
        <w:rPr>
          <w:lang w:eastAsia="en-US"/>
        </w:rPr>
        <w:t xml:space="preserve">составила </w:t>
      </w:r>
      <w:r w:rsidR="00E55F82" w:rsidRPr="00297E5B">
        <w:rPr>
          <w:lang w:eastAsia="en-US"/>
        </w:rPr>
        <w:t>43,05</w:t>
      </w:r>
      <w:r w:rsidR="004E2B5E" w:rsidRPr="00297E5B">
        <w:rPr>
          <w:lang w:eastAsia="en-US"/>
        </w:rPr>
        <w:t xml:space="preserve"> тыс.</w:t>
      </w:r>
      <w:r w:rsidRPr="00297E5B">
        <w:rPr>
          <w:lang w:eastAsia="en-US"/>
        </w:rPr>
        <w:t xml:space="preserve"> га, в том</w:t>
      </w:r>
      <w:r w:rsidRPr="00297E5B">
        <w:rPr>
          <w:color w:val="FF0000"/>
          <w:lang w:eastAsia="en-US"/>
        </w:rPr>
        <w:t xml:space="preserve"> </w:t>
      </w:r>
      <w:r w:rsidRPr="00297E5B">
        <w:rPr>
          <w:lang w:eastAsia="en-US"/>
        </w:rPr>
        <w:t xml:space="preserve">числе пшеницы – </w:t>
      </w:r>
      <w:r w:rsidR="00E522DA" w:rsidRPr="00297E5B">
        <w:rPr>
          <w:lang w:eastAsia="en-US"/>
        </w:rPr>
        <w:t>19</w:t>
      </w:r>
      <w:r w:rsidR="00E55F82" w:rsidRPr="00297E5B">
        <w:rPr>
          <w:lang w:eastAsia="en-US"/>
        </w:rPr>
        <w:t>,9</w:t>
      </w:r>
      <w:r w:rsidR="004E2B5E" w:rsidRPr="00297E5B">
        <w:rPr>
          <w:lang w:eastAsia="en-US"/>
        </w:rPr>
        <w:t xml:space="preserve"> тыс</w:t>
      </w:r>
      <w:r w:rsidR="00D829BE" w:rsidRPr="00297E5B">
        <w:rPr>
          <w:lang w:eastAsia="en-US"/>
        </w:rPr>
        <w:t>.</w:t>
      </w:r>
      <w:r w:rsidRPr="00297E5B">
        <w:rPr>
          <w:lang w:eastAsia="en-US"/>
        </w:rPr>
        <w:t>га</w:t>
      </w:r>
      <w:r w:rsidR="004E2B5E" w:rsidRPr="00297E5B">
        <w:rPr>
          <w:lang w:eastAsia="en-US"/>
        </w:rPr>
        <w:t>. Валов</w:t>
      </w:r>
      <w:r w:rsidR="00E55F82" w:rsidRPr="00297E5B">
        <w:rPr>
          <w:lang w:eastAsia="en-US"/>
        </w:rPr>
        <w:t>о</w:t>
      </w:r>
      <w:r w:rsidR="004E2B5E" w:rsidRPr="00297E5B">
        <w:rPr>
          <w:lang w:eastAsia="en-US"/>
        </w:rPr>
        <w:t xml:space="preserve">й объем производства зерна </w:t>
      </w:r>
      <w:r w:rsidR="00E55F82" w:rsidRPr="00297E5B">
        <w:rPr>
          <w:lang w:eastAsia="en-US"/>
        </w:rPr>
        <w:t xml:space="preserve">(в первоначальном весе) </w:t>
      </w:r>
      <w:r w:rsidR="004E2B5E" w:rsidRPr="00297E5B">
        <w:rPr>
          <w:lang w:eastAsia="en-US"/>
        </w:rPr>
        <w:t>пол</w:t>
      </w:r>
      <w:r w:rsidR="007E6FB4" w:rsidRPr="00297E5B">
        <w:rPr>
          <w:lang w:eastAsia="en-US"/>
        </w:rPr>
        <w:t xml:space="preserve">учен </w:t>
      </w:r>
      <w:r w:rsidR="00E55F82" w:rsidRPr="00297E5B">
        <w:rPr>
          <w:lang w:eastAsia="en-US"/>
        </w:rPr>
        <w:t>81</w:t>
      </w:r>
      <w:r w:rsidR="007E6FB4" w:rsidRPr="00297E5B">
        <w:rPr>
          <w:lang w:eastAsia="en-US"/>
        </w:rPr>
        <w:t xml:space="preserve"> тыс. тонн.</w:t>
      </w:r>
      <w:r w:rsidR="00554F54" w:rsidRPr="00297E5B">
        <w:rPr>
          <w:lang w:eastAsia="en-US"/>
        </w:rPr>
        <w:t xml:space="preserve"> </w:t>
      </w:r>
      <w:r w:rsidR="004E2B5E" w:rsidRPr="00297E5B">
        <w:t xml:space="preserve">В среднем по району урожайность зерновых и зернобобовых культур составила </w:t>
      </w:r>
      <w:r w:rsidR="00E55F82" w:rsidRPr="00297E5B">
        <w:t>18,8</w:t>
      </w:r>
      <w:r w:rsidR="004E2B5E" w:rsidRPr="00297E5B">
        <w:t xml:space="preserve"> центнера с гектара. Это хороший показатель за последние годы.</w:t>
      </w:r>
    </w:p>
    <w:p w:rsidR="005B6FB8" w:rsidRPr="00297E5B" w:rsidRDefault="005B6FB8" w:rsidP="00297E5B">
      <w:pPr>
        <w:ind w:firstLine="709"/>
        <w:jc w:val="both"/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297E5B" w:rsidTr="008221A6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lastRenderedPageBreak/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E55F82" w:rsidRPr="008221A6">
              <w:rPr>
                <w:b/>
              </w:rPr>
              <w:t>5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E55F82" w:rsidRPr="008221A6">
              <w:rPr>
                <w:b/>
              </w:rPr>
              <w:t>6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8E22ED" w:rsidRPr="00297E5B" w:rsidRDefault="008E22ED" w:rsidP="008221A6">
            <w:pPr>
              <w:jc w:val="center"/>
            </w:pPr>
            <w:r w:rsidRPr="008221A6">
              <w:rPr>
                <w:b/>
              </w:rPr>
              <w:t>откл</w:t>
            </w:r>
            <w:r w:rsidR="00586777" w:rsidRPr="008221A6">
              <w:rPr>
                <w:b/>
              </w:rPr>
              <w:t>онение</w:t>
            </w:r>
            <w:r w:rsidRPr="008221A6">
              <w:rPr>
                <w:b/>
              </w:rPr>
              <w:t xml:space="preserve"> к 201</w:t>
            </w:r>
            <w:r w:rsidR="00E55F82" w:rsidRPr="008221A6">
              <w:rPr>
                <w:b/>
              </w:rPr>
              <w:t>5</w:t>
            </w:r>
            <w:r w:rsidRPr="008221A6">
              <w:rPr>
                <w:b/>
              </w:rPr>
              <w:t>г.</w:t>
            </w:r>
          </w:p>
        </w:tc>
      </w:tr>
      <w:tr w:rsidR="008E22ED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E55F82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E55F82" w:rsidRPr="00297E5B" w:rsidRDefault="00E55F82" w:rsidP="00297E5B">
            <w:r w:rsidRPr="00297E5B"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42500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43050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+550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100,3</w:t>
            </w:r>
          </w:p>
        </w:tc>
      </w:tr>
      <w:tr w:rsidR="00E55F82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E55F82" w:rsidRDefault="00E55F82" w:rsidP="008221A6">
            <w:pPr>
              <w:jc w:val="both"/>
            </w:pPr>
            <w:r w:rsidRPr="00297E5B">
              <w:t>Валовое производство зерна</w:t>
            </w:r>
          </w:p>
          <w:p w:rsidR="00586777" w:rsidRPr="00297E5B" w:rsidRDefault="00586777" w:rsidP="008221A6">
            <w:pPr>
              <w:jc w:val="both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 xml:space="preserve">тыс. </w:t>
            </w:r>
            <w:proofErr w:type="spellStart"/>
            <w:r w:rsidRPr="00297E5B">
              <w:t>тн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87,4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81,0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-6,4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5F82" w:rsidRPr="00297E5B" w:rsidRDefault="00FA721B" w:rsidP="008221A6">
            <w:pPr>
              <w:jc w:val="center"/>
            </w:pPr>
            <w:r w:rsidRPr="00297E5B">
              <w:t>93,0</w:t>
            </w:r>
          </w:p>
        </w:tc>
      </w:tr>
      <w:tr w:rsidR="00E55F82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E55F82" w:rsidRPr="00297E5B" w:rsidRDefault="00E55F82" w:rsidP="00297E5B">
            <w:r w:rsidRPr="00297E5B">
              <w:t>Урожайность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20,2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18,8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55F82" w:rsidRPr="00297E5B" w:rsidRDefault="00FA721B" w:rsidP="008221A6">
            <w:pPr>
              <w:jc w:val="center"/>
            </w:pPr>
            <w:r w:rsidRPr="00297E5B">
              <w:t>-</w:t>
            </w:r>
            <w:r w:rsidR="00E55F82" w:rsidRPr="00297E5B">
              <w:t>1,</w:t>
            </w:r>
            <w:r w:rsidRPr="00297E5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5F82" w:rsidRPr="00297E5B" w:rsidRDefault="00FA721B" w:rsidP="008221A6">
            <w:pPr>
              <w:jc w:val="center"/>
            </w:pPr>
            <w:r w:rsidRPr="00297E5B">
              <w:t>93,0</w:t>
            </w:r>
          </w:p>
        </w:tc>
      </w:tr>
    </w:tbl>
    <w:p w:rsidR="005673E3" w:rsidRPr="00297E5B" w:rsidRDefault="005673E3" w:rsidP="00297E5B">
      <w:pPr>
        <w:ind w:firstLine="709"/>
        <w:jc w:val="both"/>
      </w:pPr>
    </w:p>
    <w:p w:rsidR="00FE074C" w:rsidRPr="00297E5B" w:rsidRDefault="002274DB" w:rsidP="00297E5B">
      <w:pPr>
        <w:ind w:firstLine="709"/>
        <w:jc w:val="both"/>
      </w:pPr>
      <w:r w:rsidRPr="00297E5B">
        <w:t xml:space="preserve">В отрасли животноводства </w:t>
      </w:r>
      <w:r w:rsidR="001E2E02" w:rsidRPr="00297E5B">
        <w:t xml:space="preserve">численность поголовья </w:t>
      </w:r>
      <w:r w:rsidR="00D376E3" w:rsidRPr="00297E5B">
        <w:t>в целом по району</w:t>
      </w:r>
      <w:r w:rsidRPr="00297E5B">
        <w:t xml:space="preserve"> </w:t>
      </w:r>
      <w:r w:rsidR="00FE074C" w:rsidRPr="00297E5B">
        <w:t>на 1 января во всех категориях хозяйств насчитывается следующее поголовье:</w:t>
      </w:r>
    </w:p>
    <w:p w:rsidR="00AA4E21" w:rsidRPr="00297E5B" w:rsidRDefault="00AA4E21" w:rsidP="00297E5B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826"/>
        <w:gridCol w:w="791"/>
      </w:tblGrid>
      <w:tr w:rsidR="00FE074C" w:rsidRPr="00297E5B" w:rsidTr="008221A6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221A6">
                <w:rPr>
                  <w:b/>
                </w:rPr>
                <w:t>201</w:t>
              </w:r>
              <w:r w:rsidR="00FA721B" w:rsidRPr="008221A6">
                <w:rPr>
                  <w:b/>
                </w:rPr>
                <w:t>5</w:t>
              </w:r>
              <w:r w:rsidRPr="008221A6">
                <w:rPr>
                  <w:b/>
                </w:rPr>
                <w:t xml:space="preserve"> г</w:t>
              </w:r>
            </w:smartTag>
            <w:r w:rsidRPr="008221A6">
              <w:rPr>
                <w:b/>
              </w:rPr>
              <w:t>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21A6">
                <w:rPr>
                  <w:b/>
                </w:rPr>
                <w:t>201</w:t>
              </w:r>
              <w:r w:rsidR="00FA721B" w:rsidRPr="008221A6">
                <w:rPr>
                  <w:b/>
                </w:rPr>
                <w:t>6</w:t>
              </w:r>
              <w:r w:rsidRPr="008221A6">
                <w:rPr>
                  <w:b/>
                </w:rPr>
                <w:t xml:space="preserve"> г</w:t>
              </w:r>
            </w:smartTag>
            <w:r w:rsidRPr="008221A6">
              <w:rPr>
                <w:b/>
              </w:rPr>
              <w:t>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отклонение к 2014г.</w:t>
            </w:r>
          </w:p>
        </w:tc>
      </w:tr>
      <w:tr w:rsidR="00FE074C" w:rsidRPr="00297E5B" w:rsidTr="008221A6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297E5B">
            <w:r w:rsidRPr="00297E5B"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11348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11941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+593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105,2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4894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4854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-40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99,0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12407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10970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-1437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88,4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836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836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0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100,0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3823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4052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+229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106,0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птица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14980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14988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+8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100,0</w:t>
            </w:r>
          </w:p>
        </w:tc>
      </w:tr>
    </w:tbl>
    <w:p w:rsidR="00FE074C" w:rsidRPr="00297E5B" w:rsidRDefault="00FE074C" w:rsidP="00297E5B">
      <w:pPr>
        <w:ind w:firstLine="709"/>
        <w:jc w:val="both"/>
      </w:pPr>
    </w:p>
    <w:p w:rsidR="00554F54" w:rsidRPr="00297E5B" w:rsidRDefault="00554F54" w:rsidP="00297E5B">
      <w:pPr>
        <w:ind w:firstLine="709"/>
        <w:jc w:val="both"/>
      </w:pPr>
      <w:r w:rsidRPr="00297E5B">
        <w:t>В 201</w:t>
      </w:r>
      <w:r w:rsidR="00FA721B" w:rsidRPr="00297E5B">
        <w:t>6</w:t>
      </w:r>
      <w:r w:rsidRPr="00297E5B">
        <w:t>г. хозяйствами было заготовлено достаточное количество грубых и сочных кормов – более 25,</w:t>
      </w:r>
      <w:r w:rsidR="00FA721B" w:rsidRPr="00297E5B">
        <w:t>5</w:t>
      </w:r>
      <w:r w:rsidRPr="00297E5B">
        <w:t xml:space="preserve"> ц</w:t>
      </w:r>
      <w:r w:rsidR="000633CB" w:rsidRPr="00297E5B">
        <w:t>ентнеров</w:t>
      </w:r>
      <w:r w:rsidRPr="00297E5B">
        <w:t xml:space="preserve"> кормов</w:t>
      </w:r>
      <w:r w:rsidR="00AB69F4" w:rsidRPr="00297E5B">
        <w:t>ых единиц на 1 условную голову.</w:t>
      </w:r>
    </w:p>
    <w:p w:rsidR="008E22ED" w:rsidRPr="00297E5B" w:rsidRDefault="008E22ED" w:rsidP="00297E5B">
      <w:pPr>
        <w:ind w:firstLine="709"/>
        <w:jc w:val="both"/>
      </w:pPr>
      <w:r w:rsidRPr="00297E5B">
        <w:t>В 201</w:t>
      </w:r>
      <w:r w:rsidR="00FA721B" w:rsidRPr="00297E5B">
        <w:t>6</w:t>
      </w:r>
      <w:r w:rsidRPr="00297E5B">
        <w:t>г. в Юргинском районе объем производства составил:</w:t>
      </w:r>
    </w:p>
    <w:p w:rsidR="008E22ED" w:rsidRPr="00297E5B" w:rsidRDefault="008E22ED" w:rsidP="00297E5B">
      <w:pPr>
        <w:ind w:firstLine="709"/>
        <w:jc w:val="both"/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876"/>
        <w:gridCol w:w="9"/>
      </w:tblGrid>
      <w:tr w:rsidR="008E22ED" w:rsidRPr="00297E5B" w:rsidTr="008221A6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7E3F68" w:rsidRPr="008221A6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7E3F68" w:rsidRPr="008221A6">
              <w:rPr>
                <w:b/>
              </w:rPr>
              <w:t>6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8E22ED" w:rsidRPr="00297E5B" w:rsidRDefault="008E22ED" w:rsidP="008221A6">
            <w:pPr>
              <w:jc w:val="center"/>
            </w:pPr>
            <w:proofErr w:type="spellStart"/>
            <w:r w:rsidRPr="008221A6">
              <w:rPr>
                <w:b/>
              </w:rPr>
              <w:t>откл</w:t>
            </w:r>
            <w:proofErr w:type="spellEnd"/>
            <w:r w:rsidRPr="008221A6">
              <w:rPr>
                <w:b/>
              </w:rPr>
              <w:t xml:space="preserve"> к 2014г.</w:t>
            </w:r>
          </w:p>
        </w:tc>
      </w:tr>
      <w:tr w:rsidR="008E22ED" w:rsidRPr="00297E5B" w:rsidTr="008221A6">
        <w:trPr>
          <w:gridAfter w:val="1"/>
          <w:wAfter w:w="9" w:type="dxa"/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7E3F68" w:rsidRPr="00297E5B" w:rsidTr="008221A6">
        <w:trPr>
          <w:gridAfter w:val="1"/>
          <w:wAfter w:w="9" w:type="dxa"/>
          <w:jc w:val="center"/>
        </w:trPr>
        <w:tc>
          <w:tcPr>
            <w:tcW w:w="3987" w:type="dxa"/>
            <w:shd w:val="clear" w:color="auto" w:fill="auto"/>
          </w:tcPr>
          <w:p w:rsidR="007E3F68" w:rsidRPr="00297E5B" w:rsidRDefault="007E3F68" w:rsidP="00297E5B">
            <w:r w:rsidRPr="00297E5B"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proofErr w:type="spellStart"/>
            <w:r w:rsidRPr="00297E5B"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2969</w:t>
            </w:r>
            <w:r w:rsidR="00084B85" w:rsidRPr="00297E5B"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4B85" w:rsidRPr="00297E5B" w:rsidRDefault="00F461BF" w:rsidP="008221A6">
            <w:pPr>
              <w:jc w:val="center"/>
            </w:pPr>
            <w:r w:rsidRPr="00297E5B">
              <w:t>3055,0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+</w:t>
            </w:r>
            <w:r w:rsidR="00F461BF" w:rsidRPr="00297E5B">
              <w:t>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E3F68" w:rsidRPr="00297E5B" w:rsidRDefault="00F461BF" w:rsidP="008221A6">
            <w:pPr>
              <w:jc w:val="center"/>
            </w:pPr>
            <w:r w:rsidRPr="00297E5B">
              <w:t>102,9</w:t>
            </w:r>
          </w:p>
        </w:tc>
      </w:tr>
      <w:tr w:rsidR="007E3F68" w:rsidRPr="00297E5B" w:rsidTr="008221A6">
        <w:trPr>
          <w:gridAfter w:val="1"/>
          <w:wAfter w:w="9" w:type="dxa"/>
          <w:jc w:val="center"/>
        </w:trPr>
        <w:tc>
          <w:tcPr>
            <w:tcW w:w="3987" w:type="dxa"/>
            <w:shd w:val="clear" w:color="auto" w:fill="auto"/>
          </w:tcPr>
          <w:p w:rsidR="007E3F68" w:rsidRPr="00297E5B" w:rsidRDefault="007E3F68" w:rsidP="008221A6">
            <w:pPr>
              <w:jc w:val="both"/>
            </w:pPr>
            <w:r w:rsidRPr="00297E5B">
              <w:t>Производство молока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proofErr w:type="spellStart"/>
            <w:r w:rsidRPr="00297E5B"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2019</w:t>
            </w:r>
            <w:r w:rsidR="00084B85" w:rsidRPr="00297E5B">
              <w:t>2,8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E3F68" w:rsidRPr="00297E5B" w:rsidRDefault="00F461BF" w:rsidP="008221A6">
            <w:pPr>
              <w:jc w:val="center"/>
            </w:pPr>
            <w:r w:rsidRPr="00297E5B">
              <w:t>20565,0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+</w:t>
            </w:r>
            <w:r w:rsidR="00F461BF" w:rsidRPr="00297E5B">
              <w:t>373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E3F68" w:rsidRPr="00297E5B" w:rsidRDefault="00F461BF" w:rsidP="008221A6">
            <w:pPr>
              <w:jc w:val="center"/>
            </w:pPr>
            <w:r w:rsidRPr="00297E5B">
              <w:t>101,8</w:t>
            </w:r>
          </w:p>
        </w:tc>
      </w:tr>
      <w:tr w:rsidR="007E3F68" w:rsidRPr="00297E5B" w:rsidTr="008221A6">
        <w:trPr>
          <w:gridAfter w:val="1"/>
          <w:wAfter w:w="9" w:type="dxa"/>
          <w:jc w:val="center"/>
        </w:trPr>
        <w:tc>
          <w:tcPr>
            <w:tcW w:w="3987" w:type="dxa"/>
            <w:shd w:val="clear" w:color="auto" w:fill="auto"/>
          </w:tcPr>
          <w:p w:rsidR="007E3F68" w:rsidRPr="00297E5B" w:rsidRDefault="007E3F68" w:rsidP="008221A6">
            <w:pPr>
              <w:jc w:val="both"/>
            </w:pPr>
            <w:r w:rsidRPr="00297E5B">
              <w:t>Производство яиц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E3F68" w:rsidRPr="00297E5B" w:rsidRDefault="00B604D7" w:rsidP="008221A6">
            <w:pPr>
              <w:jc w:val="center"/>
            </w:pPr>
            <w:proofErr w:type="spellStart"/>
            <w:r w:rsidRPr="00297E5B">
              <w:t>т</w:t>
            </w:r>
            <w:r w:rsidR="005B49FB" w:rsidRPr="00297E5B">
              <w:t>ыс.шт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3362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4B85" w:rsidRPr="00297E5B" w:rsidRDefault="00F461BF" w:rsidP="008221A6">
            <w:pPr>
              <w:jc w:val="center"/>
            </w:pPr>
            <w:r w:rsidRPr="00297E5B">
              <w:t>3362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3F68" w:rsidRPr="00297E5B" w:rsidRDefault="00F461BF" w:rsidP="008221A6">
            <w:pPr>
              <w:jc w:val="center"/>
            </w:pPr>
            <w:r w:rsidRPr="00297E5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E3F68" w:rsidRPr="00297E5B" w:rsidRDefault="005B49FB" w:rsidP="008221A6">
            <w:pPr>
              <w:jc w:val="center"/>
            </w:pPr>
            <w:r w:rsidRPr="00297E5B">
              <w:t>100</w:t>
            </w:r>
          </w:p>
        </w:tc>
      </w:tr>
    </w:tbl>
    <w:p w:rsidR="00554F54" w:rsidRPr="00297E5B" w:rsidRDefault="00554F54" w:rsidP="00297E5B">
      <w:pPr>
        <w:ind w:firstLine="709"/>
        <w:jc w:val="both"/>
      </w:pPr>
    </w:p>
    <w:p w:rsidR="001767E6" w:rsidRPr="00297E5B" w:rsidRDefault="001047FB" w:rsidP="00297E5B">
      <w:pPr>
        <w:ind w:firstLine="709"/>
        <w:jc w:val="both"/>
      </w:pPr>
      <w:r w:rsidRPr="00297E5B">
        <w:t xml:space="preserve">Надой молока на 1 корову впервые в истории района составил </w:t>
      </w:r>
      <w:smartTag w:uri="urn:schemas-microsoft-com:office:smarttags" w:element="metricconverter">
        <w:smartTagPr>
          <w:attr w:name="ProductID" w:val="4510 кг"/>
        </w:smartTagPr>
        <w:r w:rsidRPr="00297E5B">
          <w:t>4</w:t>
        </w:r>
        <w:r w:rsidR="007A2CAC" w:rsidRPr="00297E5B">
          <w:t>510</w:t>
        </w:r>
        <w:r w:rsidRPr="00297E5B">
          <w:t xml:space="preserve"> кг</w:t>
        </w:r>
      </w:smartTag>
      <w:r w:rsidRPr="00297E5B">
        <w:t xml:space="preserve">, что на </w:t>
      </w:r>
      <w:smartTag w:uri="urn:schemas-microsoft-com:office:smarttags" w:element="metricconverter">
        <w:smartTagPr>
          <w:attr w:name="ProductID" w:val="214 кг"/>
        </w:smartTagPr>
        <w:r w:rsidR="007A2CAC" w:rsidRPr="00297E5B">
          <w:t>214</w:t>
        </w:r>
        <w:r w:rsidRPr="00297E5B">
          <w:t xml:space="preserve"> кг</w:t>
        </w:r>
      </w:smartTag>
      <w:r w:rsidRPr="00297E5B">
        <w:t xml:space="preserve"> больше уровня 201</w:t>
      </w:r>
      <w:r w:rsidR="007A2CAC" w:rsidRPr="00297E5B">
        <w:t>5</w:t>
      </w:r>
      <w:r w:rsidRPr="00297E5B">
        <w:t>г.</w:t>
      </w:r>
      <w:r w:rsidR="001767E6" w:rsidRPr="00297E5B">
        <w:t xml:space="preserve"> Среднесуточные привесы  КРС составили 55</w:t>
      </w:r>
      <w:r w:rsidR="007A2CAC" w:rsidRPr="00297E5B">
        <w:t>8</w:t>
      </w:r>
      <w:r w:rsidR="001E2E02" w:rsidRPr="00297E5B">
        <w:t xml:space="preserve"> гр.,</w:t>
      </w:r>
      <w:r w:rsidR="001767E6" w:rsidRPr="00297E5B">
        <w:t xml:space="preserve"> что больше уровня прошлого года на </w:t>
      </w:r>
      <w:r w:rsidR="007A2CAC" w:rsidRPr="00297E5B">
        <w:t>6</w:t>
      </w:r>
      <w:r w:rsidR="001767E6" w:rsidRPr="00297E5B">
        <w:t xml:space="preserve"> гр.</w:t>
      </w:r>
    </w:p>
    <w:p w:rsidR="001047FB" w:rsidRPr="00297E5B" w:rsidRDefault="001047FB" w:rsidP="00297E5B">
      <w:pPr>
        <w:ind w:firstLine="709"/>
        <w:jc w:val="both"/>
      </w:pPr>
      <w:r w:rsidRPr="00297E5B">
        <w:t xml:space="preserve"> Ведется работа по улучшению генетического потенциала животных за счет приобретения и разведения племенного скота. На более высоком уровне осуществляется кормление животных.</w:t>
      </w:r>
    </w:p>
    <w:p w:rsidR="00AD2428" w:rsidRPr="00297E5B" w:rsidRDefault="009B68D6" w:rsidP="00297E5B">
      <w:pPr>
        <w:ind w:firstLine="709"/>
        <w:jc w:val="both"/>
      </w:pPr>
      <w:r w:rsidRPr="00297E5B">
        <w:t xml:space="preserve">В результате изменения отношения  к проблемам отрасли в районе существенно меняется в первую очередь качество заготавливаемых кормов, сбалансирование рационов, завоз племенного скота, механизация </w:t>
      </w:r>
      <w:proofErr w:type="spellStart"/>
      <w:r w:rsidRPr="00297E5B">
        <w:t>кормоприготовления</w:t>
      </w:r>
      <w:proofErr w:type="spellEnd"/>
      <w:r w:rsidRPr="00297E5B">
        <w:t xml:space="preserve"> и </w:t>
      </w:r>
      <w:proofErr w:type="spellStart"/>
      <w:r w:rsidRPr="00297E5B">
        <w:t>кормораздачи</w:t>
      </w:r>
      <w:proofErr w:type="spellEnd"/>
      <w:r w:rsidRPr="00297E5B">
        <w:t>, улучшение условий содержания скота, а самое главное внедрение современных технологий доения коров значительно облегчающих труд животноводов и повышения качества продукции. Все это вместе взятое позволяет не только наращивать поголовье, но и добиваться увеличения производства молока.</w:t>
      </w:r>
      <w:r w:rsidR="009D34E7" w:rsidRPr="00297E5B">
        <w:t xml:space="preserve"> </w:t>
      </w:r>
      <w:r w:rsidR="00AD2428" w:rsidRPr="00297E5B">
        <w:t>Более чем в 60 процентах хозяйств на раздаче кормов работают мобильные кормосмесители, кормораздатчики.</w:t>
      </w:r>
    </w:p>
    <w:p w:rsidR="00AD2428" w:rsidRPr="00297E5B" w:rsidRDefault="00AD2428" w:rsidP="00297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Для обеспечения намечаемой продуктивности дойного стада планируется заготавливать не менее 25 центнеров кормовых единиц на 1 условную голову.</w:t>
      </w:r>
    </w:p>
    <w:p w:rsidR="00C16DCE" w:rsidRPr="00297E5B" w:rsidRDefault="00FE074C" w:rsidP="00297E5B">
      <w:pPr>
        <w:ind w:firstLine="708"/>
        <w:jc w:val="both"/>
      </w:pPr>
      <w:r w:rsidRPr="00297E5B">
        <w:t>В 201</w:t>
      </w:r>
      <w:r w:rsidR="007A2CAC" w:rsidRPr="00297E5B">
        <w:t>6</w:t>
      </w:r>
      <w:r w:rsidRPr="00297E5B">
        <w:t xml:space="preserve"> году хозяйствами всех категорий получено 19</w:t>
      </w:r>
      <w:r w:rsidR="0023644E" w:rsidRPr="00297E5B">
        <w:t>44,</w:t>
      </w:r>
      <w:r w:rsidR="00184BE9" w:rsidRPr="00297E5B">
        <w:t>1</w:t>
      </w:r>
      <w:r w:rsidRPr="00297E5B">
        <w:t xml:space="preserve"> млн. рублей валовой продукции сельского хозяйства </w:t>
      </w:r>
      <w:r w:rsidR="0023644E" w:rsidRPr="00297E5B">
        <w:t>(в сопоставимых ценах 2014г.)</w:t>
      </w:r>
      <w:r w:rsidRPr="00297E5B">
        <w:t xml:space="preserve">. Индекс производства </w:t>
      </w:r>
      <w:r w:rsidRPr="00297E5B">
        <w:lastRenderedPageBreak/>
        <w:t xml:space="preserve">продукции сельского хозяйства в хозяйствах всех категорий составил </w:t>
      </w:r>
      <w:r w:rsidR="00184BE9" w:rsidRPr="00297E5B">
        <w:t>99,3</w:t>
      </w:r>
      <w:r w:rsidRPr="00297E5B">
        <w:t>% к предыдущему году.</w:t>
      </w:r>
    </w:p>
    <w:p w:rsidR="0034174F" w:rsidRPr="00297E5B" w:rsidRDefault="0034174F" w:rsidP="00297E5B">
      <w:pPr>
        <w:widowControl w:val="0"/>
        <w:autoSpaceDE w:val="0"/>
        <w:autoSpaceDN w:val="0"/>
        <w:adjustRightInd w:val="0"/>
        <w:ind w:firstLine="540"/>
        <w:jc w:val="both"/>
      </w:pPr>
      <w:r w:rsidRPr="00297E5B">
        <w:t xml:space="preserve">Внутренним резервом повышения продовольственной обеспеченности района является развитие личных подсобных хозяйств. Доля валовой продукции сельского хозяйства, производимой хозяйствами населения нашего района, составляет в пределах </w:t>
      </w:r>
      <w:r w:rsidR="00706DD9" w:rsidRPr="00297E5B">
        <w:t>5</w:t>
      </w:r>
      <w:r w:rsidR="004050E0" w:rsidRPr="00297E5B">
        <w:t>6</w:t>
      </w:r>
      <w:r w:rsidRPr="00297E5B">
        <w:t xml:space="preserve">%. </w:t>
      </w:r>
      <w:r w:rsidR="00051487" w:rsidRPr="00297E5B">
        <w:t>В 201</w:t>
      </w:r>
      <w:r w:rsidR="00184BE9" w:rsidRPr="00297E5B">
        <w:t>6</w:t>
      </w:r>
      <w:r w:rsidR="00051487" w:rsidRPr="00297E5B">
        <w:t xml:space="preserve"> году хозяйства населения произвели около 100% картофеля и овощей, </w:t>
      </w:r>
      <w:r w:rsidR="004050E0" w:rsidRPr="00297E5B">
        <w:t>36</w:t>
      </w:r>
      <w:r w:rsidR="00051487" w:rsidRPr="00297E5B">
        <w:t>% молока и 7</w:t>
      </w:r>
      <w:r w:rsidR="004050E0" w:rsidRPr="00297E5B">
        <w:t>1</w:t>
      </w:r>
      <w:r w:rsidR="00051487" w:rsidRPr="00297E5B">
        <w:t xml:space="preserve">% мяса всех видов скота и птицы от общего объема продукции. </w:t>
      </w:r>
      <w:r w:rsidRPr="00297E5B">
        <w:t>Производство сельскохозяйственных предприятий в первую очередь обслуживает рынок, а производство хозяйств населения нацелено на обеспечение своих семей.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возрастающей роли в местном обеспечении продовольственной продукцией.</w:t>
      </w:r>
    </w:p>
    <w:p w:rsidR="00882554" w:rsidRPr="00297E5B" w:rsidRDefault="0077512B" w:rsidP="00297E5B">
      <w:pPr>
        <w:ind w:firstLine="708"/>
        <w:jc w:val="both"/>
      </w:pPr>
      <w:r w:rsidRPr="00297E5B">
        <w:t xml:space="preserve">С целью вовлечения личных подворий в активный процесс сельхозпроизводства, повышения благосостояния </w:t>
      </w:r>
      <w:r w:rsidR="00882554" w:rsidRPr="00297E5B">
        <w:t>населения</w:t>
      </w:r>
      <w:r w:rsidRPr="00297E5B">
        <w:t xml:space="preserve"> и решения социальных проблем на территории Мальцевского сельского поселения работает заготовительный кооператив «Надежда» по закупу молока у личных подсобных хозяйств. </w:t>
      </w:r>
      <w:r w:rsidR="00882554" w:rsidRPr="00297E5B">
        <w:t xml:space="preserve">За </w:t>
      </w:r>
      <w:r w:rsidR="00184BE9" w:rsidRPr="00297E5B">
        <w:t>2016</w:t>
      </w:r>
      <w:r w:rsidR="00C16DCE" w:rsidRPr="00297E5B">
        <w:t xml:space="preserve"> </w:t>
      </w:r>
      <w:r w:rsidR="00882554" w:rsidRPr="00297E5B">
        <w:t>г</w:t>
      </w:r>
      <w:r w:rsidR="00C16DCE" w:rsidRPr="00297E5B">
        <w:t xml:space="preserve">од </w:t>
      </w:r>
      <w:r w:rsidR="00882554" w:rsidRPr="00297E5B">
        <w:t xml:space="preserve">кооперативом </w:t>
      </w:r>
      <w:r w:rsidR="000B1316" w:rsidRPr="00297E5B">
        <w:t>собрано</w:t>
      </w:r>
      <w:r w:rsidR="00882554" w:rsidRPr="00297E5B">
        <w:t xml:space="preserve"> и сдано на </w:t>
      </w:r>
      <w:r w:rsidR="000B1316" w:rsidRPr="00297E5B">
        <w:t>ОАО «</w:t>
      </w:r>
      <w:r w:rsidR="00882554" w:rsidRPr="00297E5B">
        <w:t xml:space="preserve">Юргинский </w:t>
      </w:r>
      <w:proofErr w:type="spellStart"/>
      <w:r w:rsidR="00882554" w:rsidRPr="00297E5B">
        <w:t>гормолзавод</w:t>
      </w:r>
      <w:proofErr w:type="spellEnd"/>
      <w:r w:rsidR="000B1316" w:rsidRPr="00297E5B">
        <w:t>»</w:t>
      </w:r>
      <w:r w:rsidR="00882554" w:rsidRPr="00297E5B">
        <w:t xml:space="preserve"> </w:t>
      </w:r>
      <w:r w:rsidR="00184BE9" w:rsidRPr="00297E5B">
        <w:t>257,3</w:t>
      </w:r>
      <w:r w:rsidR="00882554" w:rsidRPr="00297E5B">
        <w:t xml:space="preserve"> тонны молока у населения. На каждый сданный через кооператив килограмм молока владельцу ЛПХ выплачивается из областного бюджета от 1 рубля в </w:t>
      </w:r>
      <w:r w:rsidR="00C4632B" w:rsidRPr="00297E5B">
        <w:t>зимне-</w:t>
      </w:r>
      <w:r w:rsidR="00882554" w:rsidRPr="00297E5B">
        <w:t xml:space="preserve">стойловый период до 2 рублей в </w:t>
      </w:r>
      <w:r w:rsidR="00C4632B" w:rsidRPr="00297E5B">
        <w:t>летне-пастбищный</w:t>
      </w:r>
      <w:r w:rsidR="00882554" w:rsidRPr="00297E5B">
        <w:t xml:space="preserve"> период. </w:t>
      </w:r>
    </w:p>
    <w:p w:rsidR="00C25AE6" w:rsidRPr="00297E5B" w:rsidRDefault="00C25AE6" w:rsidP="00297E5B">
      <w:pPr>
        <w:ind w:firstLine="709"/>
        <w:jc w:val="both"/>
        <w:rPr>
          <w:highlight w:val="yellow"/>
        </w:rPr>
      </w:pPr>
      <w:r w:rsidRPr="00297E5B">
        <w:t xml:space="preserve">Недоступность кредитных ресурсов и недостаточность собственных оборотных средств значительно затрудняют задачу технического перевооружения. </w:t>
      </w:r>
      <w:r w:rsidR="00F214D0">
        <w:t>Н</w:t>
      </w:r>
      <w:r w:rsidRPr="00297E5B">
        <w:t>есмотря на сложную экономическую ситуацию, сельскохозяйственными предприятиями и крестьянско-фермерскими хозяйствами района в 2016 году вложены инвестиции в сумме 35,8 млн. рублей на техническое перевооружение и модернизацию производства.</w:t>
      </w:r>
    </w:p>
    <w:p w:rsidR="00C25AE6" w:rsidRPr="00297E5B" w:rsidRDefault="00C25AE6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В результате осуществляемых мероприятий на полях Юргинского района работают посевные комплексы типа «Кузбасс», «</w:t>
      </w:r>
      <w:proofErr w:type="spellStart"/>
      <w:r w:rsidRPr="00297E5B">
        <w:rPr>
          <w:rFonts w:ascii="Times New Roman" w:hAnsi="Times New Roman" w:cs="Times New Roman"/>
          <w:sz w:val="24"/>
          <w:szCs w:val="24"/>
        </w:rPr>
        <w:t>Амазоне</w:t>
      </w:r>
      <w:proofErr w:type="spellEnd"/>
      <w:r w:rsidRPr="00297E5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97E5B">
        <w:rPr>
          <w:rFonts w:ascii="Times New Roman" w:hAnsi="Times New Roman" w:cs="Times New Roman"/>
          <w:sz w:val="24"/>
          <w:szCs w:val="24"/>
        </w:rPr>
        <w:t>Селфорд</w:t>
      </w:r>
      <w:proofErr w:type="spellEnd"/>
      <w:r w:rsidRPr="00297E5B">
        <w:rPr>
          <w:rFonts w:ascii="Times New Roman" w:hAnsi="Times New Roman" w:cs="Times New Roman"/>
          <w:sz w:val="24"/>
          <w:szCs w:val="24"/>
        </w:rPr>
        <w:t xml:space="preserve">», «Конкорд», комбайны, сеялки, тракторы, </w:t>
      </w:r>
      <w:r w:rsidR="0093797B" w:rsidRPr="00297E5B">
        <w:rPr>
          <w:rFonts w:ascii="Times New Roman" w:hAnsi="Times New Roman" w:cs="Times New Roman"/>
          <w:sz w:val="24"/>
          <w:szCs w:val="24"/>
        </w:rPr>
        <w:t xml:space="preserve">кормозаготовительный комплекс </w:t>
      </w:r>
      <w:r w:rsidR="00586777">
        <w:rPr>
          <w:rFonts w:ascii="Times New Roman" w:hAnsi="Times New Roman" w:cs="Times New Roman"/>
          <w:sz w:val="24"/>
          <w:szCs w:val="24"/>
        </w:rPr>
        <w:t>«</w:t>
      </w:r>
      <w:r w:rsidR="0093797B" w:rsidRPr="00297E5B">
        <w:rPr>
          <w:rFonts w:ascii="Times New Roman" w:hAnsi="Times New Roman" w:cs="Times New Roman"/>
          <w:sz w:val="24"/>
          <w:szCs w:val="24"/>
        </w:rPr>
        <w:t>Сенаж в упаковке</w:t>
      </w:r>
      <w:r w:rsidR="00586777">
        <w:rPr>
          <w:rFonts w:ascii="Times New Roman" w:hAnsi="Times New Roman" w:cs="Times New Roman"/>
          <w:sz w:val="24"/>
          <w:szCs w:val="24"/>
        </w:rPr>
        <w:t>»</w:t>
      </w:r>
      <w:r w:rsidR="0093797B" w:rsidRPr="00297E5B">
        <w:rPr>
          <w:rFonts w:ascii="Times New Roman" w:hAnsi="Times New Roman" w:cs="Times New Roman"/>
          <w:sz w:val="24"/>
          <w:szCs w:val="24"/>
        </w:rPr>
        <w:t xml:space="preserve">, </w:t>
      </w:r>
      <w:r w:rsidRPr="00297E5B">
        <w:rPr>
          <w:rFonts w:ascii="Times New Roman" w:hAnsi="Times New Roman" w:cs="Times New Roman"/>
          <w:sz w:val="24"/>
          <w:szCs w:val="24"/>
        </w:rPr>
        <w:t>достаточное количество почвообрабатывающей техники, построены новые зерносушильные комплексы. Это позволяет сократить материальные и трудовые ресурсы.</w:t>
      </w:r>
    </w:p>
    <w:p w:rsidR="001D0D9E" w:rsidRPr="00297E5B" w:rsidRDefault="001D0D9E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Стабилизация производства сельскохозяйственной продукции, при значительном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201</w:t>
      </w:r>
      <w:r w:rsidR="00184BE9" w:rsidRPr="00297E5B">
        <w:rPr>
          <w:lang w:eastAsia="en-US"/>
        </w:rPr>
        <w:t>8</w:t>
      </w:r>
      <w:r w:rsidRPr="00297E5B">
        <w:rPr>
          <w:lang w:eastAsia="en-US"/>
        </w:rPr>
        <w:t>-20</w:t>
      </w:r>
      <w:r w:rsidR="00184BE9" w:rsidRPr="00297E5B">
        <w:rPr>
          <w:lang w:eastAsia="en-US"/>
        </w:rPr>
        <w:t>20</w:t>
      </w:r>
      <w:r w:rsidRPr="00297E5B">
        <w:rPr>
          <w:lang w:eastAsia="en-US"/>
        </w:rPr>
        <w:t xml:space="preserve">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воспроизводства.</w:t>
      </w:r>
    </w:p>
    <w:p w:rsidR="00AA4E21" w:rsidRPr="00297E5B" w:rsidRDefault="00AA4E21" w:rsidP="00586777">
      <w:pPr>
        <w:tabs>
          <w:tab w:val="left" w:pos="284"/>
        </w:tabs>
        <w:jc w:val="center"/>
        <w:rPr>
          <w:lang w:eastAsia="en-US"/>
        </w:rPr>
      </w:pPr>
    </w:p>
    <w:p w:rsidR="00150DE6" w:rsidRPr="00297E5B" w:rsidRDefault="00150DE6" w:rsidP="00586777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lang w:eastAsia="en-US"/>
        </w:rPr>
      </w:pPr>
      <w:r w:rsidRPr="00297E5B">
        <w:rPr>
          <w:b/>
          <w:lang w:eastAsia="en-US"/>
        </w:rPr>
        <w:t>Цели и задачи муниципальной программы</w:t>
      </w:r>
    </w:p>
    <w:p w:rsidR="003D320B" w:rsidRPr="00586777" w:rsidRDefault="003D320B" w:rsidP="00586777">
      <w:pPr>
        <w:tabs>
          <w:tab w:val="left" w:pos="284"/>
        </w:tabs>
        <w:jc w:val="center"/>
        <w:rPr>
          <w:lang w:eastAsia="en-US"/>
        </w:rPr>
      </w:pPr>
    </w:p>
    <w:p w:rsidR="002106A5" w:rsidRPr="00297E5B" w:rsidRDefault="00DB6FFB" w:rsidP="00297E5B">
      <w:pPr>
        <w:ind w:firstLine="851"/>
        <w:jc w:val="both"/>
        <w:rPr>
          <w:lang w:eastAsia="en-US"/>
        </w:rPr>
      </w:pPr>
      <w:r w:rsidRPr="00297E5B">
        <w:rPr>
          <w:lang w:eastAsia="en-US"/>
        </w:rPr>
        <w:t>Целями муниципальной программы являются:</w:t>
      </w:r>
    </w:p>
    <w:p w:rsidR="004123C1" w:rsidRPr="00297E5B" w:rsidRDefault="004123C1" w:rsidP="00297E5B">
      <w:pPr>
        <w:ind w:firstLine="851"/>
        <w:jc w:val="both"/>
        <w:rPr>
          <w:lang w:eastAsia="en-US"/>
        </w:rPr>
      </w:pP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создание основ для повышения престижности проживания в сельской местности;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 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сохранение и рациональное использование земель сельскохозяйственного назначения;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увеличение производства продукции растениеводства;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продукции животноводства, повышение конкурентоспособности продукции животноводства; 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обеспечение эффективной реализации исполнительно-распорядительных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района;</w:t>
      </w:r>
    </w:p>
    <w:p w:rsidR="00DB6FFB" w:rsidRDefault="004123C1" w:rsidP="0058677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297E5B">
        <w:lastRenderedPageBreak/>
        <w:t>обеспечение санитарно-эпидемиологической безопасности на территории Юргинского муниципального района.</w:t>
      </w:r>
    </w:p>
    <w:p w:rsidR="00586777" w:rsidRPr="00297E5B" w:rsidRDefault="00586777" w:rsidP="00586777">
      <w:pPr>
        <w:tabs>
          <w:tab w:val="left" w:pos="851"/>
        </w:tabs>
        <w:autoSpaceDE w:val="0"/>
        <w:autoSpaceDN w:val="0"/>
        <w:adjustRightInd w:val="0"/>
        <w:ind w:left="709"/>
        <w:jc w:val="both"/>
      </w:pPr>
    </w:p>
    <w:p w:rsidR="00DB6FFB" w:rsidRPr="00297E5B" w:rsidRDefault="00DB6FFB" w:rsidP="00586777">
      <w:pPr>
        <w:ind w:left="709"/>
        <w:jc w:val="both"/>
        <w:rPr>
          <w:lang w:eastAsia="en-US"/>
        </w:rPr>
      </w:pPr>
      <w:r w:rsidRPr="00297E5B">
        <w:rPr>
          <w:lang w:eastAsia="en-US"/>
        </w:rPr>
        <w:t>Муниципальная программа предполагает решение следующих задач:</w:t>
      </w:r>
    </w:p>
    <w:p w:rsidR="004123C1" w:rsidRPr="00297E5B" w:rsidRDefault="004123C1" w:rsidP="00586777">
      <w:pPr>
        <w:ind w:left="709"/>
        <w:jc w:val="both"/>
        <w:rPr>
          <w:lang w:eastAsia="en-US"/>
        </w:rPr>
      </w:pPr>
    </w:p>
    <w:p w:rsidR="004123C1" w:rsidRPr="00297E5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основных видов сельскохозяйственной продукции; </w:t>
      </w:r>
    </w:p>
    <w:p w:rsidR="004123C1" w:rsidRPr="00297E5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техники;</w:t>
      </w:r>
    </w:p>
    <w:p w:rsidR="004123C1" w:rsidRPr="00297E5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увеличение объемов производства продукции мясного и молочного животноводства, развитие племенного животноводства; </w:t>
      </w:r>
    </w:p>
    <w:p w:rsidR="004123C1" w:rsidRPr="00297E5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на территории Юргинского муниципального района.</w:t>
      </w:r>
    </w:p>
    <w:p w:rsidR="006F0A74" w:rsidRPr="00297E5B" w:rsidRDefault="004123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lang w:eastAsia="en-US"/>
        </w:rPr>
      </w:pPr>
      <w:r w:rsidRPr="00297E5B">
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</w:r>
    </w:p>
    <w:p w:rsidR="00062548" w:rsidRPr="00297E5B" w:rsidRDefault="00062548" w:rsidP="0058677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CA2585" w:rsidRPr="00297E5B" w:rsidRDefault="00CA2585" w:rsidP="00586777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lang w:eastAsia="en-US"/>
        </w:rPr>
      </w:pPr>
      <w:r w:rsidRPr="00297E5B">
        <w:rPr>
          <w:b/>
          <w:lang w:eastAsia="en-US"/>
        </w:rPr>
        <w:t>Перечень мероприятий</w:t>
      </w:r>
      <w:r w:rsidR="00EC6BDB" w:rsidRPr="00297E5B">
        <w:rPr>
          <w:b/>
          <w:lang w:eastAsia="en-US"/>
        </w:rPr>
        <w:t xml:space="preserve"> программы</w:t>
      </w:r>
    </w:p>
    <w:p w:rsidR="009D4C00" w:rsidRPr="00586777" w:rsidRDefault="009D4C00" w:rsidP="0058677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A1508E" w:rsidRPr="00297E5B" w:rsidRDefault="00A1508E" w:rsidP="00297E5B">
      <w:pPr>
        <w:ind w:firstLine="851"/>
        <w:jc w:val="both"/>
        <w:rPr>
          <w:lang w:eastAsia="en-US"/>
        </w:rPr>
      </w:pPr>
      <w:r w:rsidRPr="00297E5B">
        <w:rPr>
          <w:lang w:eastAsia="en-US"/>
        </w:rPr>
        <w:t xml:space="preserve">С целью достижения максимальной эффективности </w:t>
      </w:r>
      <w:r w:rsidR="00B977D4" w:rsidRPr="00297E5B">
        <w:rPr>
          <w:lang w:eastAsia="en-US"/>
        </w:rPr>
        <w:t xml:space="preserve">муниципальной </w:t>
      </w:r>
      <w:r w:rsidR="00456241">
        <w:rPr>
          <w:lang w:eastAsia="en-US"/>
        </w:rPr>
        <w:t xml:space="preserve">программы </w:t>
      </w:r>
      <w:r w:rsidRPr="00297E5B">
        <w:rPr>
          <w:lang w:eastAsia="en-US"/>
        </w:rPr>
        <w:t>предполагается осущ</w:t>
      </w:r>
      <w:r w:rsidR="00B977D4" w:rsidRPr="00297E5B">
        <w:rPr>
          <w:lang w:eastAsia="en-US"/>
        </w:rPr>
        <w:t xml:space="preserve">ествление </w:t>
      </w:r>
      <w:r w:rsidR="000D1317" w:rsidRPr="00297E5B">
        <w:rPr>
          <w:lang w:eastAsia="en-US"/>
        </w:rPr>
        <w:t xml:space="preserve">входящих в ее состав </w:t>
      </w:r>
      <w:r w:rsidR="004E69C5" w:rsidRPr="00297E5B">
        <w:rPr>
          <w:lang w:eastAsia="en-US"/>
        </w:rPr>
        <w:t xml:space="preserve">трех </w:t>
      </w:r>
      <w:r w:rsidR="000D1317" w:rsidRPr="00297E5B">
        <w:rPr>
          <w:lang w:eastAsia="en-US"/>
        </w:rPr>
        <w:t>подпрограмм</w:t>
      </w:r>
      <w:r w:rsidR="00B977D4" w:rsidRPr="00297E5B">
        <w:rPr>
          <w:lang w:eastAsia="en-US"/>
        </w:rPr>
        <w:t>:</w:t>
      </w:r>
    </w:p>
    <w:p w:rsidR="00F7494A" w:rsidRPr="00297E5B" w:rsidRDefault="00F7494A" w:rsidP="00297E5B">
      <w:pPr>
        <w:ind w:firstLine="851"/>
        <w:jc w:val="both"/>
        <w:rPr>
          <w:lang w:eastAsia="en-US"/>
        </w:rPr>
      </w:pPr>
    </w:p>
    <w:p w:rsidR="009E2EDD" w:rsidRPr="00297E5B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Подпрограмма «Стимулирование развития деятельности сельскохозяйственных производителей».</w:t>
      </w:r>
    </w:p>
    <w:p w:rsidR="009E2EDD" w:rsidRPr="00297E5B" w:rsidRDefault="009E2EDD" w:rsidP="00297E5B">
      <w:pPr>
        <w:ind w:firstLine="851"/>
        <w:jc w:val="both"/>
      </w:pPr>
      <w:r w:rsidRPr="00297E5B">
        <w:t>Перечень мероприятий подпрограммы:</w:t>
      </w:r>
    </w:p>
    <w:p w:rsidR="009E2EDD" w:rsidRPr="00297E5B" w:rsidRDefault="009E2EDD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Муниципальная помощь на поддержку сельскохозяйственных товаропроизводителей предоставляется в виде премии по итогам работы за сельскохозяйственный год передовым сельскохозяйственным товаропроизводителям района за 1 место, за 2 место, за 3 место;</w:t>
      </w:r>
    </w:p>
    <w:p w:rsidR="009E2EDD" w:rsidRPr="00297E5B" w:rsidRDefault="009E2EDD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Муниципальная помощь на проведение конкурса операторов машинного доения и техников по воспроизводству стада;</w:t>
      </w:r>
    </w:p>
    <w:p w:rsidR="009E2EDD" w:rsidRPr="00297E5B" w:rsidRDefault="009E2EDD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Муниципальная помощь на проведение семинара по заготовке кормов и уборке урожая;</w:t>
      </w:r>
    </w:p>
    <w:p w:rsidR="009E2EDD" w:rsidRPr="00297E5B" w:rsidRDefault="009E2EDD" w:rsidP="00586777">
      <w:pPr>
        <w:pStyle w:val="ListParagraph"/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Муниципальная помощь на празднование Дня работн</w:t>
      </w:r>
      <w:r w:rsidR="00B63A8C" w:rsidRPr="00297E5B">
        <w:rPr>
          <w:lang w:eastAsia="en-US"/>
        </w:rPr>
        <w:t>ика сельского хозяйства;</w:t>
      </w:r>
    </w:p>
    <w:p w:rsidR="009E2EDD" w:rsidRPr="00297E5B" w:rsidRDefault="009E2EDD" w:rsidP="00586777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</w:rPr>
      </w:pPr>
      <w:r w:rsidRPr="00297E5B">
        <w:t xml:space="preserve">При присуждении администрацией Кемеровской области Юргинскому муниципальному району призового места за достижение наивысших показателей по итогам сельскохозяйственных работ, поступившие как награждение Юргинского муниципального района денежные средства направить </w:t>
      </w:r>
      <w:r w:rsidR="00781751" w:rsidRPr="00297E5B">
        <w:t xml:space="preserve">по решению главы Юргинского муниципального района </w:t>
      </w:r>
      <w:r w:rsidRPr="00297E5B">
        <w:t xml:space="preserve">на празднование Дня работника сельского хозяйства в Юргинском муниципальном районе. </w:t>
      </w:r>
      <w:r w:rsidRPr="00297E5B">
        <w:rPr>
          <w:color w:val="000000"/>
        </w:rPr>
        <w:t>Финансовое обеспечение осуществляется за счет межбюджетного трансферта, предоставляемого из областного бюджета.</w:t>
      </w:r>
    </w:p>
    <w:p w:rsidR="00F7494A" w:rsidRPr="00297E5B" w:rsidRDefault="00F7494A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</w:p>
    <w:p w:rsidR="009E2EDD" w:rsidRPr="00297E5B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 xml:space="preserve">Подпрограмма «Обеспечение реализации муниципальной </w:t>
      </w:r>
      <w:r w:rsidR="005D6178" w:rsidRPr="00297E5B">
        <w:rPr>
          <w:lang w:eastAsia="en-US"/>
        </w:rPr>
        <w:t>программы</w:t>
      </w:r>
      <w:r w:rsidRPr="00297E5B">
        <w:rPr>
          <w:lang w:eastAsia="en-US"/>
        </w:rPr>
        <w:t>».</w:t>
      </w:r>
    </w:p>
    <w:p w:rsidR="009E2EDD" w:rsidRDefault="009E2EDD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297E5B">
        <w:t>Мероприятия:</w:t>
      </w:r>
    </w:p>
    <w:p w:rsidR="009E2EDD" w:rsidRPr="00297E5B" w:rsidRDefault="009E2EDD" w:rsidP="00586777">
      <w:pPr>
        <w:numPr>
          <w:ilvl w:val="1"/>
          <w:numId w:val="26"/>
        </w:numPr>
        <w:tabs>
          <w:tab w:val="left" w:pos="1276"/>
        </w:tabs>
        <w:ind w:left="0" w:firstLine="851"/>
        <w:jc w:val="both"/>
      </w:pPr>
      <w:r w:rsidRPr="00297E5B">
        <w:rPr>
          <w:lang w:eastAsia="en-US"/>
        </w:rPr>
        <w:t>О</w:t>
      </w:r>
      <w:r w:rsidRPr="00297E5B">
        <w:t xml:space="preserve">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исполнительно-распорядительных полномочий Управлением сельского хозяйства администрации Юргинского муниципального района в аграрном секторе экономики Юргинского муниципального района, для обеспечения эффективного использования производственного потенциала организаций агропромышленного </w:t>
      </w:r>
      <w:r w:rsidRPr="00297E5B">
        <w:lastRenderedPageBreak/>
        <w:t>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</w:t>
      </w:r>
    </w:p>
    <w:p w:rsidR="00F7494A" w:rsidRPr="00297E5B" w:rsidRDefault="00F7494A" w:rsidP="00297E5B">
      <w:pPr>
        <w:jc w:val="both"/>
      </w:pPr>
    </w:p>
    <w:p w:rsidR="009E2EDD" w:rsidRPr="00297E5B" w:rsidRDefault="009E2EDD" w:rsidP="00DA220E">
      <w:pPr>
        <w:pStyle w:val="ListParagraph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Подпрограмма «</w:t>
      </w:r>
      <w:r w:rsidRPr="00297E5B">
        <w:rPr>
          <w:color w:val="000000"/>
        </w:rPr>
        <w:t>Содержание и обустройство сибиреязвенных захоронений и скотомогильников</w:t>
      </w:r>
      <w:r w:rsidRPr="00297E5B">
        <w:rPr>
          <w:lang w:eastAsia="en-US"/>
        </w:rPr>
        <w:t>».</w:t>
      </w:r>
    </w:p>
    <w:p w:rsidR="009E2EDD" w:rsidRPr="00297E5B" w:rsidRDefault="009E2EDD" w:rsidP="00DA22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297E5B">
        <w:t>Мероприятия:</w:t>
      </w:r>
    </w:p>
    <w:p w:rsidR="00D9001E" w:rsidRPr="00297E5B" w:rsidRDefault="00D9001E" w:rsidP="00DA220E">
      <w:pPr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</w:rPr>
      </w:pPr>
      <w:r w:rsidRPr="00297E5B">
        <w:rPr>
          <w:color w:val="000000"/>
        </w:rPr>
        <w:t xml:space="preserve">Осуществление </w:t>
      </w:r>
      <w:r w:rsidR="00456241">
        <w:rPr>
          <w:color w:val="000000"/>
        </w:rPr>
        <w:t>переданных</w:t>
      </w:r>
      <w:r w:rsidRPr="00297E5B">
        <w:rPr>
          <w:color w:val="000000"/>
        </w:rPr>
        <w:t xml:space="preserve">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ям).</w:t>
      </w:r>
    </w:p>
    <w:p w:rsidR="000764AD" w:rsidRPr="00297E5B" w:rsidRDefault="000764AD" w:rsidP="00DA220E">
      <w:pPr>
        <w:tabs>
          <w:tab w:val="left" w:pos="284"/>
        </w:tabs>
        <w:adjustRightInd w:val="0"/>
        <w:jc w:val="center"/>
        <w:rPr>
          <w:color w:val="000000"/>
        </w:rPr>
      </w:pPr>
    </w:p>
    <w:p w:rsidR="00B532DE" w:rsidRPr="00297E5B" w:rsidRDefault="00B532DE" w:rsidP="00DA220E">
      <w:pPr>
        <w:numPr>
          <w:ilvl w:val="0"/>
          <w:numId w:val="10"/>
        </w:numPr>
        <w:tabs>
          <w:tab w:val="left" w:pos="284"/>
        </w:tabs>
        <w:adjustRightInd w:val="0"/>
        <w:ind w:left="0" w:firstLine="0"/>
        <w:jc w:val="center"/>
        <w:rPr>
          <w:b/>
          <w:color w:val="000000"/>
        </w:rPr>
      </w:pPr>
      <w:r w:rsidRPr="00297E5B">
        <w:rPr>
          <w:b/>
          <w:color w:val="000000"/>
        </w:rPr>
        <w:t>Нормативно-правовое обеспечение программы</w:t>
      </w:r>
    </w:p>
    <w:p w:rsidR="00B532DE" w:rsidRPr="00297E5B" w:rsidRDefault="00B532DE" w:rsidP="00DA220E">
      <w:pPr>
        <w:tabs>
          <w:tab w:val="left" w:pos="284"/>
        </w:tabs>
        <w:adjustRightInd w:val="0"/>
        <w:jc w:val="center"/>
        <w:rPr>
          <w:b/>
          <w:color w:val="000000"/>
        </w:rPr>
      </w:pPr>
    </w:p>
    <w:p w:rsidR="0036291C" w:rsidRPr="00297E5B" w:rsidRDefault="00AA6215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Разработка проекта </w:t>
      </w:r>
      <w:r w:rsidRPr="00297E5B">
        <w:rPr>
          <w:iCs/>
          <w:color w:val="000000"/>
        </w:rPr>
        <w:t xml:space="preserve">муниципальной </w:t>
      </w:r>
      <w:r w:rsidRPr="00297E5B">
        <w:rPr>
          <w:color w:val="000000"/>
        </w:rPr>
        <w:t xml:space="preserve">программы осуществляется ответственным исполнителем (координатором) </w:t>
      </w:r>
      <w:r w:rsidRPr="00297E5B">
        <w:rPr>
          <w:iCs/>
          <w:color w:val="000000"/>
        </w:rPr>
        <w:t>муниципальной</w:t>
      </w:r>
      <w:r w:rsidRPr="00297E5B">
        <w:rPr>
          <w:color w:val="000000"/>
        </w:rPr>
        <w:t xml:space="preserve"> программы с учетом</w:t>
      </w:r>
      <w:r w:rsidR="0036291C" w:rsidRPr="00297E5B">
        <w:rPr>
          <w:color w:val="000000"/>
        </w:rPr>
        <w:t xml:space="preserve"> следующих нормативных правовых актов:</w:t>
      </w:r>
    </w:p>
    <w:p w:rsidR="00B63A8C" w:rsidRPr="00297E5B" w:rsidRDefault="00B63A8C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3402"/>
      </w:tblGrid>
      <w:tr w:rsidR="00B63A8C" w:rsidRPr="008221A6" w:rsidTr="008221A6">
        <w:tc>
          <w:tcPr>
            <w:tcW w:w="534" w:type="dxa"/>
            <w:shd w:val="clear" w:color="auto" w:fill="auto"/>
            <w:vAlign w:val="center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63A8C" w:rsidRPr="008221A6" w:rsidRDefault="00B63A8C" w:rsidP="00456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456241">
              <w:rPr>
                <w:b/>
                <w:color w:val="000000"/>
                <w:sz w:val="22"/>
                <w:szCs w:val="22"/>
              </w:rPr>
              <w:t>нормативно-правовых</w:t>
            </w:r>
            <w:r w:rsidRPr="008221A6">
              <w:rPr>
                <w:b/>
                <w:color w:val="000000"/>
                <w:sz w:val="22"/>
                <w:szCs w:val="22"/>
              </w:rPr>
              <w:t xml:space="preserve"> актов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>Основные положения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Закон Кемеровской области от 03.04.2013 37-ОЗ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3402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Содержание 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Постановление администрации Кемеровской области от 25.10.2013 № 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2014 - 2018 годы» (в ред. постановлений Коллегии Администрации Кемеровской области от 30.09.2015</w:t>
            </w:r>
            <w:r w:rsidR="00DA220E" w:rsidRPr="008221A6">
              <w:rPr>
                <w:sz w:val="22"/>
                <w:szCs w:val="22"/>
              </w:rPr>
              <w:t xml:space="preserve"> </w:t>
            </w:r>
            <w:r w:rsidRPr="008221A6">
              <w:rPr>
                <w:sz w:val="22"/>
                <w:szCs w:val="22"/>
              </w:rPr>
              <w:t>№</w:t>
            </w:r>
            <w:r w:rsidR="00DA220E" w:rsidRPr="008221A6">
              <w:rPr>
                <w:sz w:val="22"/>
                <w:szCs w:val="22"/>
              </w:rPr>
              <w:t xml:space="preserve"> </w:t>
            </w:r>
            <w:r w:rsidRPr="008221A6">
              <w:rPr>
                <w:sz w:val="22"/>
                <w:szCs w:val="22"/>
              </w:rPr>
              <w:t>317),</w:t>
            </w:r>
          </w:p>
        </w:tc>
        <w:tc>
          <w:tcPr>
            <w:tcW w:w="3402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Разработка государственной программы для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</w:t>
            </w:r>
            <w:r w:rsidR="00526EEA" w:rsidRPr="008221A6">
              <w:rPr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Решение Совета народных депутатов Юргинского муниципального района от  2</w:t>
            </w:r>
            <w:r w:rsidR="00001F2F" w:rsidRPr="008221A6">
              <w:rPr>
                <w:sz w:val="22"/>
                <w:szCs w:val="22"/>
              </w:rPr>
              <w:t>3.12</w:t>
            </w:r>
            <w:r w:rsidRPr="008221A6">
              <w:rPr>
                <w:sz w:val="22"/>
                <w:szCs w:val="22"/>
              </w:rPr>
              <w:t>.201</w:t>
            </w:r>
            <w:r w:rsidR="00001F2F" w:rsidRPr="008221A6">
              <w:rPr>
                <w:sz w:val="22"/>
                <w:szCs w:val="22"/>
              </w:rPr>
              <w:t>0</w:t>
            </w:r>
            <w:r w:rsidRPr="008221A6">
              <w:rPr>
                <w:sz w:val="22"/>
                <w:szCs w:val="22"/>
              </w:rPr>
              <w:t xml:space="preserve"> №</w:t>
            </w:r>
            <w:r w:rsidR="00DA220E" w:rsidRPr="008221A6">
              <w:rPr>
                <w:sz w:val="22"/>
                <w:szCs w:val="22"/>
              </w:rPr>
              <w:t xml:space="preserve"> </w:t>
            </w:r>
            <w:r w:rsidRPr="008221A6">
              <w:rPr>
                <w:sz w:val="22"/>
                <w:szCs w:val="22"/>
              </w:rPr>
              <w:t>11-НПА</w:t>
            </w:r>
            <w:r w:rsidR="00DA220E" w:rsidRPr="008221A6">
              <w:rPr>
                <w:sz w:val="22"/>
                <w:szCs w:val="22"/>
              </w:rPr>
              <w:br/>
            </w:r>
            <w:r w:rsidRPr="008221A6">
              <w:rPr>
                <w:sz w:val="22"/>
                <w:szCs w:val="22"/>
              </w:rPr>
              <w:t xml:space="preserve">«Об утверждении </w:t>
            </w:r>
            <w:r w:rsidR="00001F2F" w:rsidRPr="008221A6">
              <w:rPr>
                <w:sz w:val="22"/>
                <w:szCs w:val="22"/>
              </w:rPr>
              <w:t xml:space="preserve">скорректированной </w:t>
            </w:r>
            <w:r w:rsidRPr="008221A6">
              <w:rPr>
                <w:sz w:val="22"/>
                <w:szCs w:val="22"/>
              </w:rPr>
              <w:t xml:space="preserve">Комплексной </w:t>
            </w:r>
            <w:r w:rsidR="00001F2F" w:rsidRPr="008221A6">
              <w:rPr>
                <w:sz w:val="22"/>
                <w:szCs w:val="22"/>
              </w:rPr>
              <w:t>П</w:t>
            </w:r>
            <w:r w:rsidRPr="008221A6">
              <w:rPr>
                <w:sz w:val="22"/>
                <w:szCs w:val="22"/>
              </w:rPr>
              <w:t>рограммы социально-экономического развития</w:t>
            </w:r>
            <w:r w:rsidR="00001F2F" w:rsidRPr="008221A6">
              <w:rPr>
                <w:sz w:val="22"/>
                <w:szCs w:val="22"/>
              </w:rPr>
              <w:t xml:space="preserve"> муниципального образования</w:t>
            </w:r>
            <w:r w:rsidRPr="008221A6">
              <w:rPr>
                <w:sz w:val="22"/>
                <w:szCs w:val="22"/>
              </w:rPr>
              <w:t xml:space="preserve"> </w:t>
            </w:r>
            <w:r w:rsidR="00001F2F" w:rsidRPr="008221A6">
              <w:rPr>
                <w:sz w:val="22"/>
                <w:szCs w:val="22"/>
              </w:rPr>
              <w:t>«</w:t>
            </w:r>
            <w:r w:rsidRPr="008221A6">
              <w:rPr>
                <w:sz w:val="22"/>
                <w:szCs w:val="22"/>
              </w:rPr>
              <w:t>Юргинск</w:t>
            </w:r>
            <w:r w:rsidR="00001F2F" w:rsidRPr="008221A6">
              <w:rPr>
                <w:sz w:val="22"/>
                <w:szCs w:val="22"/>
              </w:rPr>
              <w:t>ий</w:t>
            </w:r>
            <w:r w:rsidRPr="008221A6">
              <w:rPr>
                <w:sz w:val="22"/>
                <w:szCs w:val="22"/>
              </w:rPr>
              <w:t xml:space="preserve"> муниципальн</w:t>
            </w:r>
            <w:r w:rsidR="00001F2F" w:rsidRPr="008221A6">
              <w:rPr>
                <w:sz w:val="22"/>
                <w:szCs w:val="22"/>
              </w:rPr>
              <w:t>ый</w:t>
            </w:r>
            <w:r w:rsidRPr="008221A6">
              <w:rPr>
                <w:sz w:val="22"/>
                <w:szCs w:val="22"/>
              </w:rPr>
              <w:t xml:space="preserve"> район</w:t>
            </w:r>
            <w:r w:rsidR="00001F2F" w:rsidRPr="008221A6">
              <w:rPr>
                <w:sz w:val="22"/>
                <w:szCs w:val="22"/>
              </w:rPr>
              <w:t>»</w:t>
            </w:r>
            <w:r w:rsidRPr="008221A6">
              <w:rPr>
                <w:sz w:val="22"/>
                <w:szCs w:val="22"/>
              </w:rPr>
              <w:t xml:space="preserve"> до 2025 года» (с ежегодной корректировкой).</w:t>
            </w:r>
          </w:p>
        </w:tc>
        <w:tc>
          <w:tcPr>
            <w:tcW w:w="3402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Установление порядка поддержки АПК в Юргинском муниципальном районе, в т.ч. предоставления муниципальной помощи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 АПК</w:t>
            </w:r>
            <w:r w:rsidR="00526EEA" w:rsidRPr="008221A6">
              <w:rPr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Решение Совета народных депутатов Юргинского муниципального района от 18.02.2016 №</w:t>
            </w:r>
            <w:r w:rsidR="00DA220E" w:rsidRPr="008221A6">
              <w:rPr>
                <w:color w:val="000000"/>
                <w:sz w:val="22"/>
                <w:szCs w:val="22"/>
              </w:rPr>
              <w:t xml:space="preserve"> </w:t>
            </w:r>
            <w:r w:rsidRPr="008221A6">
              <w:rPr>
                <w:color w:val="000000"/>
                <w:sz w:val="22"/>
                <w:szCs w:val="22"/>
              </w:rPr>
              <w:t>8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«Об утверждении Положения  об Управлении сельского хозяйства администрации Юргинского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Осуществление исполнительных, распорядительных и контрольных функций местного самоуправления в сельскохозяйственной сфере деятельности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A220E" w:rsidRDefault="00DA220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4"/>
        <w:gridCol w:w="3378"/>
      </w:tblGrid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Постановление администрации Юргинского муниципального района от 30.04.2015 №</w:t>
            </w:r>
            <w:r w:rsidR="00DA220E" w:rsidRPr="008221A6">
              <w:rPr>
                <w:color w:val="000000"/>
                <w:sz w:val="22"/>
                <w:szCs w:val="22"/>
              </w:rPr>
              <w:t xml:space="preserve"> </w:t>
            </w:r>
            <w:r w:rsidRPr="008221A6">
              <w:rPr>
                <w:color w:val="000000"/>
                <w:sz w:val="22"/>
                <w:szCs w:val="22"/>
              </w:rPr>
              <w:t>396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 наделении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Содержание 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9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Постановление администрации Юргинского муниципального района от 30.04.2015 №</w:t>
            </w:r>
            <w:r w:rsidR="00DA220E" w:rsidRPr="008221A6">
              <w:rPr>
                <w:color w:val="000000"/>
                <w:sz w:val="22"/>
                <w:szCs w:val="22"/>
              </w:rPr>
              <w:t xml:space="preserve"> </w:t>
            </w:r>
            <w:r w:rsidRPr="008221A6">
              <w:rPr>
                <w:color w:val="000000"/>
                <w:sz w:val="22"/>
                <w:szCs w:val="22"/>
              </w:rPr>
              <w:t>11-МНА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«Об утверждении Положения «О предоставлении муниципальной помощи по муниципальной программе «Муниципальная поддержка агропромышленного комплекса в Юргинском муниципальном районе»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Определяет п</w:t>
            </w:r>
            <w:r w:rsidR="00B63A8C" w:rsidRPr="008221A6">
              <w:rPr>
                <w:color w:val="000000"/>
                <w:sz w:val="22"/>
                <w:szCs w:val="22"/>
              </w:rPr>
              <w:t>орядок предоставления муниципальной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94" w:type="dxa"/>
            <w:shd w:val="clear" w:color="auto" w:fill="auto"/>
          </w:tcPr>
          <w:p w:rsidR="00B63A8C" w:rsidRPr="008221A6" w:rsidRDefault="00526EEA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  <w:lang w:eastAsia="en-US"/>
              </w:rPr>
              <w:t>П</w:t>
            </w:r>
            <w:r w:rsidR="006B0E2B" w:rsidRPr="008221A6">
              <w:rPr>
                <w:sz w:val="22"/>
                <w:szCs w:val="22"/>
                <w:lang w:eastAsia="en-US"/>
              </w:rPr>
              <w:t>остановление администрации Юргинского муниципального района от 24.06.2016 № 33-МНА</w:t>
            </w:r>
            <w:r w:rsidR="00DA220E" w:rsidRPr="008221A6">
              <w:rPr>
                <w:sz w:val="22"/>
                <w:szCs w:val="22"/>
                <w:lang w:eastAsia="en-US"/>
              </w:rPr>
              <w:br/>
            </w:r>
            <w:r w:rsidR="006B0E2B" w:rsidRPr="008221A6">
              <w:rPr>
                <w:sz w:val="22"/>
                <w:szCs w:val="22"/>
                <w:lang w:eastAsia="en-US"/>
              </w:rPr>
              <w:t xml:space="preserve">«Об утверждении Положения о </w:t>
            </w:r>
            <w:r w:rsidR="00962BB7" w:rsidRPr="008221A6">
              <w:rPr>
                <w:sz w:val="22"/>
                <w:szCs w:val="22"/>
                <w:lang w:eastAsia="en-US"/>
              </w:rPr>
              <w:t>составлении и</w:t>
            </w:r>
            <w:r w:rsidR="006B0E2B" w:rsidRPr="008221A6">
              <w:rPr>
                <w:sz w:val="22"/>
                <w:szCs w:val="22"/>
                <w:lang w:eastAsia="en-US"/>
              </w:rPr>
              <w:t xml:space="preserve"> содержании муниципальных программах Юргинского муниципального района»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Определяет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</w:t>
            </w:r>
            <w:r w:rsidR="00526EEA" w:rsidRPr="008221A6">
              <w:rPr>
                <w:sz w:val="22"/>
                <w:szCs w:val="22"/>
              </w:rPr>
              <w:t>.</w:t>
            </w:r>
          </w:p>
        </w:tc>
      </w:tr>
    </w:tbl>
    <w:p w:rsidR="00B63A8C" w:rsidRPr="00297E5B" w:rsidRDefault="00B63A8C" w:rsidP="00DA220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57C31" w:rsidRPr="00297E5B" w:rsidRDefault="00F06297" w:rsidP="00DA220E">
      <w:pPr>
        <w:numPr>
          <w:ilvl w:val="0"/>
          <w:numId w:val="10"/>
        </w:numPr>
        <w:tabs>
          <w:tab w:val="clear" w:pos="720"/>
          <w:tab w:val="num" w:pos="284"/>
        </w:tabs>
        <w:adjustRightInd w:val="0"/>
        <w:ind w:left="0" w:firstLine="0"/>
        <w:jc w:val="center"/>
        <w:rPr>
          <w:b/>
          <w:color w:val="000000"/>
        </w:rPr>
      </w:pPr>
      <w:r w:rsidRPr="00297E5B">
        <w:rPr>
          <w:b/>
          <w:color w:val="000000"/>
        </w:rPr>
        <w:t>Ресурсное обеспечение муни</w:t>
      </w:r>
      <w:r w:rsidR="00D97456" w:rsidRPr="00297E5B">
        <w:rPr>
          <w:b/>
          <w:color w:val="000000"/>
        </w:rPr>
        <w:t>ципальной программы</w:t>
      </w:r>
    </w:p>
    <w:p w:rsidR="00BE60C5" w:rsidRPr="00297E5B" w:rsidRDefault="00BE60C5" w:rsidP="00DA220E">
      <w:pPr>
        <w:adjustRightInd w:val="0"/>
        <w:jc w:val="center"/>
        <w:rPr>
          <w:b/>
          <w:color w:val="000000"/>
        </w:rPr>
      </w:pPr>
    </w:p>
    <w:p w:rsidR="00F06297" w:rsidRPr="00297E5B" w:rsidRDefault="006D4207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297E5B" w:rsidRDefault="006D4207" w:rsidP="00297E5B">
      <w:pPr>
        <w:tabs>
          <w:tab w:val="left" w:pos="426"/>
        </w:tabs>
        <w:ind w:firstLine="709"/>
        <w:jc w:val="both"/>
      </w:pPr>
      <w:r w:rsidRPr="00297E5B">
        <w:t>Общая потребность в финансовых ресурсах на реализацию</w:t>
      </w:r>
      <w:r w:rsidR="00D1288B" w:rsidRPr="00297E5B">
        <w:t xml:space="preserve"> муниципальной программы на 201</w:t>
      </w:r>
      <w:r w:rsidR="00184BE9" w:rsidRPr="00297E5B">
        <w:t>8</w:t>
      </w:r>
      <w:r w:rsidR="00D1288B" w:rsidRPr="00297E5B">
        <w:t>-20</w:t>
      </w:r>
      <w:r w:rsidR="00184BE9" w:rsidRPr="00297E5B">
        <w:t>20</w:t>
      </w:r>
      <w:r w:rsidRPr="00297E5B">
        <w:t xml:space="preserve"> годы </w:t>
      </w:r>
      <w:r w:rsidR="00083504" w:rsidRPr="00297E5B">
        <w:t>–</w:t>
      </w:r>
      <w:r w:rsidR="00526EEA" w:rsidRPr="00297E5B">
        <w:t xml:space="preserve"> </w:t>
      </w:r>
      <w:r w:rsidR="009544FF" w:rsidRPr="00297E5B">
        <w:t>7834,8</w:t>
      </w:r>
      <w:r w:rsidRPr="00297E5B">
        <w:t xml:space="preserve"> тыс.</w:t>
      </w:r>
      <w:r w:rsidR="00A23109" w:rsidRPr="00297E5B">
        <w:t xml:space="preserve"> </w:t>
      </w:r>
      <w:r w:rsidRPr="00297E5B">
        <w:t>руб., из них:</w:t>
      </w:r>
    </w:p>
    <w:p w:rsidR="00533625" w:rsidRPr="00297E5B" w:rsidRDefault="00533625" w:rsidP="00297E5B">
      <w:pPr>
        <w:tabs>
          <w:tab w:val="left" w:pos="426"/>
        </w:tabs>
        <w:jc w:val="both"/>
      </w:pPr>
    </w:p>
    <w:tbl>
      <w:tblPr>
        <w:tblW w:w="0" w:type="auto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6D4207" w:rsidRPr="00297E5B" w:rsidTr="00DA220E">
        <w:trPr>
          <w:trHeight w:val="150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6D4207" w:rsidRPr="00DA220E" w:rsidRDefault="00DA220E" w:rsidP="00DA220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D4207" w:rsidRPr="00DA220E">
              <w:rPr>
                <w:b/>
              </w:rPr>
              <w:t>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Всего (тыс.руб.)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 том числе:</w:t>
            </w:r>
          </w:p>
        </w:tc>
      </w:tr>
      <w:tr w:rsidR="006D4207" w:rsidRPr="00297E5B" w:rsidTr="00DA220E">
        <w:trPr>
          <w:trHeight w:val="125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Местный бюджет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Областной бюджет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2018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2019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2020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</w:tbl>
    <w:p w:rsidR="00DA220E" w:rsidRDefault="00DA220E" w:rsidP="00297E5B">
      <w:pPr>
        <w:adjustRightInd w:val="0"/>
        <w:ind w:firstLine="709"/>
        <w:jc w:val="both"/>
        <w:rPr>
          <w:color w:val="000000"/>
        </w:rPr>
      </w:pPr>
    </w:p>
    <w:p w:rsidR="00EF566F" w:rsidRPr="00297E5B" w:rsidRDefault="006D4207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057C31" w:rsidRPr="00297E5B">
        <w:rPr>
          <w:color w:val="000000"/>
        </w:rPr>
        <w:t>.</w:t>
      </w:r>
    </w:p>
    <w:p w:rsidR="00522807" w:rsidRPr="00297E5B" w:rsidRDefault="00522807" w:rsidP="00297E5B">
      <w:pPr>
        <w:adjustRightInd w:val="0"/>
        <w:jc w:val="right"/>
        <w:rPr>
          <w:color w:val="000000"/>
        </w:rPr>
      </w:pPr>
    </w:p>
    <w:p w:rsidR="009F107F" w:rsidRPr="00297E5B" w:rsidRDefault="00DA220E" w:rsidP="00297E5B">
      <w:pPr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  <w:r w:rsidR="009F107F" w:rsidRPr="00297E5B">
        <w:rPr>
          <w:color w:val="000000"/>
        </w:rPr>
        <w:lastRenderedPageBreak/>
        <w:t>Таблица №</w:t>
      </w:r>
      <w:r w:rsidR="001D778E">
        <w:rPr>
          <w:color w:val="000000"/>
        </w:rPr>
        <w:t xml:space="preserve"> </w:t>
      </w:r>
      <w:r w:rsidR="009F107F" w:rsidRPr="00297E5B">
        <w:rPr>
          <w:color w:val="000000"/>
        </w:rPr>
        <w:t>1</w:t>
      </w:r>
    </w:p>
    <w:p w:rsidR="009F107F" w:rsidRPr="00DA220E" w:rsidRDefault="009F107F" w:rsidP="00DA220E">
      <w:pPr>
        <w:adjustRightInd w:val="0"/>
        <w:jc w:val="center"/>
        <w:rPr>
          <w:color w:val="000000"/>
        </w:rPr>
      </w:pPr>
    </w:p>
    <w:p w:rsidR="009F107F" w:rsidRPr="00297E5B" w:rsidRDefault="009F107F" w:rsidP="00DA220E">
      <w:pPr>
        <w:adjustRightInd w:val="0"/>
        <w:jc w:val="center"/>
        <w:rPr>
          <w:b/>
          <w:color w:val="000000"/>
        </w:rPr>
      </w:pPr>
      <w:r w:rsidRPr="00297E5B">
        <w:rPr>
          <w:b/>
          <w:color w:val="000000"/>
        </w:rPr>
        <w:t>Ресурсное обеспечение реализации муниципальной программы</w:t>
      </w:r>
    </w:p>
    <w:p w:rsidR="001D778E" w:rsidRDefault="009F107F" w:rsidP="00DA220E">
      <w:pPr>
        <w:jc w:val="center"/>
        <w:rPr>
          <w:b/>
          <w:color w:val="000000"/>
        </w:rPr>
      </w:pPr>
      <w:r w:rsidRPr="00297E5B">
        <w:rPr>
          <w:b/>
          <w:color w:val="000000"/>
        </w:rPr>
        <w:t>«Муниципальная поддержка агро</w:t>
      </w:r>
      <w:r w:rsidR="00CB6B76" w:rsidRPr="00297E5B">
        <w:rPr>
          <w:b/>
          <w:color w:val="000000"/>
        </w:rPr>
        <w:t>промышленного комплекса</w:t>
      </w:r>
    </w:p>
    <w:p w:rsidR="00410E8C" w:rsidRDefault="00DA220E" w:rsidP="00DA220E">
      <w:pPr>
        <w:jc w:val="center"/>
        <w:rPr>
          <w:b/>
          <w:color w:val="000000"/>
        </w:rPr>
      </w:pPr>
      <w:r w:rsidRPr="00DA220E">
        <w:rPr>
          <w:b/>
          <w:color w:val="000000"/>
        </w:rPr>
        <w:t>в Юргинском муниципальном районе</w:t>
      </w:r>
    </w:p>
    <w:p w:rsidR="0094553B" w:rsidRPr="00297E5B" w:rsidRDefault="00DA220E" w:rsidP="00DA220E">
      <w:pPr>
        <w:jc w:val="center"/>
        <w:rPr>
          <w:b/>
          <w:bCs/>
          <w:lang w:eastAsia="en-US"/>
        </w:rPr>
      </w:pPr>
      <w:r w:rsidRPr="00DA220E">
        <w:rPr>
          <w:b/>
          <w:color w:val="000000"/>
        </w:rPr>
        <w:t xml:space="preserve">на 2018 год и плановый </w:t>
      </w:r>
      <w:r w:rsidR="00410E8C" w:rsidRPr="00410E8C">
        <w:rPr>
          <w:b/>
          <w:color w:val="000000"/>
        </w:rPr>
        <w:t xml:space="preserve">период </w:t>
      </w:r>
      <w:r w:rsidRPr="00DA220E">
        <w:rPr>
          <w:b/>
          <w:color w:val="000000"/>
        </w:rPr>
        <w:t>2019-2020 годы</w:t>
      </w:r>
      <w:r w:rsidR="001D778E">
        <w:rPr>
          <w:b/>
          <w:color w:val="000000"/>
        </w:rPr>
        <w:t>»</w:t>
      </w:r>
    </w:p>
    <w:p w:rsidR="009F107F" w:rsidRPr="00297E5B" w:rsidRDefault="009F107F" w:rsidP="00DA220E">
      <w:pPr>
        <w:adjustRightInd w:val="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F107F" w:rsidRPr="00DA220E" w:rsidTr="001D778E">
        <w:trPr>
          <w:trHeight w:val="4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Объем финансовых ресурсов, тыс.</w:t>
            </w:r>
            <w:r w:rsidR="00DA22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220E">
              <w:rPr>
                <w:b/>
                <w:color w:val="000000"/>
                <w:sz w:val="20"/>
                <w:szCs w:val="20"/>
              </w:rPr>
              <w:t>рублей</w:t>
            </w:r>
          </w:p>
        </w:tc>
      </w:tr>
      <w:tr w:rsidR="009F107F" w:rsidRPr="00DA220E" w:rsidTr="001D778E">
        <w:trPr>
          <w:trHeight w:val="61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CB6B76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Очередной год 201</w:t>
            </w:r>
            <w:r w:rsidR="00C425F4" w:rsidRPr="00DA220E">
              <w:rPr>
                <w:b/>
                <w:sz w:val="20"/>
                <w:szCs w:val="20"/>
              </w:rPr>
              <w:t>8</w:t>
            </w:r>
            <w:r w:rsidR="009F107F"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1-й год планового периода 201</w:t>
            </w:r>
            <w:r w:rsidR="00C425F4" w:rsidRPr="00DA220E">
              <w:rPr>
                <w:b/>
                <w:sz w:val="20"/>
                <w:szCs w:val="20"/>
              </w:rPr>
              <w:t>9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2-й год планового периода 20</w:t>
            </w:r>
            <w:r w:rsidR="00C425F4" w:rsidRPr="00DA220E">
              <w:rPr>
                <w:b/>
                <w:sz w:val="20"/>
                <w:szCs w:val="20"/>
              </w:rPr>
              <w:t>20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</w:tr>
      <w:tr w:rsidR="009F107F" w:rsidRPr="00DA220E" w:rsidTr="001D7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544FF" w:rsidRPr="00DA220E" w:rsidTr="001D778E">
        <w:trPr>
          <w:trHeight w:val="28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Муниципальная программа</w:t>
            </w:r>
          </w:p>
          <w:p w:rsidR="009544FF" w:rsidRPr="00DA220E" w:rsidRDefault="009544FF" w:rsidP="00DA220E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</w:t>
            </w:r>
            <w:r w:rsidR="00DA220E">
              <w:rPr>
                <w:sz w:val="22"/>
                <w:szCs w:val="22"/>
              </w:rPr>
              <w:t xml:space="preserve"> </w:t>
            </w:r>
            <w:r w:rsidRPr="00DA220E">
              <w:rPr>
                <w:color w:val="000000"/>
                <w:sz w:val="22"/>
                <w:szCs w:val="22"/>
              </w:rPr>
              <w:t xml:space="preserve">на </w:t>
            </w:r>
            <w:r w:rsidR="001D778E" w:rsidRPr="001D778E">
              <w:rPr>
                <w:color w:val="000000"/>
                <w:sz w:val="22"/>
                <w:szCs w:val="22"/>
              </w:rPr>
              <w:t xml:space="preserve">2018 год и плановый </w:t>
            </w:r>
            <w:r w:rsidR="00410E8C" w:rsidRPr="00410E8C">
              <w:rPr>
                <w:color w:val="000000"/>
                <w:sz w:val="22"/>
                <w:szCs w:val="22"/>
              </w:rPr>
              <w:t xml:space="preserve">период </w:t>
            </w:r>
            <w:r w:rsidR="001D778E" w:rsidRPr="001D778E">
              <w:rPr>
                <w:color w:val="000000"/>
                <w:sz w:val="22"/>
                <w:szCs w:val="22"/>
              </w:rPr>
              <w:t>2019-2020 годы</w:t>
            </w:r>
            <w:r w:rsidR="00DA220E" w:rsidRPr="00DA220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</w:tr>
      <w:tr w:rsidR="009544FF" w:rsidRPr="00DA220E" w:rsidTr="001D778E">
        <w:trPr>
          <w:trHeight w:val="67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</w:tr>
      <w:tr w:rsidR="00A23109" w:rsidRPr="00DA220E" w:rsidTr="001D778E">
        <w:trPr>
          <w:trHeight w:val="2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09" w:rsidRPr="00DA220E" w:rsidRDefault="00A23109" w:rsidP="001D778E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1.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A23109" w:rsidRPr="00DA220E" w:rsidTr="001D778E">
        <w:trPr>
          <w:trHeight w:val="32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9" w:rsidRPr="00DA220E" w:rsidRDefault="00A2310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84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30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94F47" w:rsidRPr="00DA220E" w:rsidTr="001D778E">
        <w:trPr>
          <w:trHeight w:val="48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Pr="00DA220E" w:rsidRDefault="00B94F47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B94F47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4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2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803FF" w:rsidRPr="00DA220E" w:rsidTr="001D778E">
        <w:trPr>
          <w:trHeight w:val="18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FF" w:rsidRPr="00DA220E" w:rsidRDefault="006803F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6803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</w:t>
            </w:r>
            <w:r w:rsidRPr="00DA220E">
              <w:rPr>
                <w:color w:val="000000"/>
                <w:sz w:val="22"/>
                <w:szCs w:val="22"/>
              </w:rPr>
              <w:t>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71F9" w:rsidRPr="00DA220E" w:rsidTr="001D778E">
        <w:trPr>
          <w:trHeight w:val="34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9" w:rsidRPr="00DA220E" w:rsidRDefault="002C71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2C71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</w:t>
            </w:r>
            <w:r w:rsidRPr="00DA220E">
              <w:rPr>
                <w:color w:val="000000"/>
                <w:sz w:val="22"/>
                <w:szCs w:val="22"/>
              </w:rPr>
              <w:t>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544FF" w:rsidRPr="00DA220E" w:rsidTr="001D778E">
        <w:trPr>
          <w:trHeight w:val="2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2.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27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338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2.1.</w:t>
            </w:r>
            <w:r w:rsidRPr="00DA220E">
              <w:rPr>
                <w:sz w:val="22"/>
                <w:szCs w:val="22"/>
                <w:lang w:eastAsia="en-US"/>
              </w:rPr>
              <w:t xml:space="preserve"> О</w:t>
            </w:r>
            <w:r w:rsidRPr="00DA220E">
              <w:rPr>
                <w:sz w:val="22"/>
                <w:szCs w:val="22"/>
              </w:rPr>
              <w:t>беспечение функционирования аппарата Управления сельского хозяйства администрации Юргинского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61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F107F" w:rsidRPr="00DA220E" w:rsidTr="001D778E">
        <w:trPr>
          <w:trHeight w:val="169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3.</w:t>
            </w:r>
            <w:r w:rsidR="009A2A9C" w:rsidRPr="00DA220E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29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F107F" w:rsidRPr="00297E5B" w:rsidRDefault="009F107F" w:rsidP="00297E5B">
      <w:pPr>
        <w:jc w:val="center"/>
        <w:rPr>
          <w:rFonts w:eastAsia="Calibri"/>
          <w:b/>
          <w:lang w:eastAsia="en-US"/>
        </w:rPr>
      </w:pPr>
    </w:p>
    <w:p w:rsidR="00CB6B76" w:rsidRPr="00297E5B" w:rsidRDefault="00F81111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lang w:eastAsia="en-US"/>
        </w:rPr>
        <w:t>Сведения о планируемых значениях целевых показателей</w:t>
      </w:r>
      <w:r w:rsidR="00CB6B76" w:rsidRPr="00297E5B">
        <w:rPr>
          <w:lang w:eastAsia="en-US"/>
        </w:rPr>
        <w:t xml:space="preserve"> (индикаторов) муниципальной программы </w:t>
      </w:r>
      <w:r w:rsidR="00643292" w:rsidRPr="00297E5B">
        <w:rPr>
          <w:lang w:eastAsia="en-US"/>
        </w:rPr>
        <w:t xml:space="preserve">представлены в </w:t>
      </w:r>
      <w:r w:rsidR="001D778E">
        <w:rPr>
          <w:lang w:eastAsia="en-US"/>
        </w:rPr>
        <w:t>Т</w:t>
      </w:r>
      <w:r w:rsidR="00643292" w:rsidRPr="00297E5B">
        <w:rPr>
          <w:lang w:eastAsia="en-US"/>
        </w:rPr>
        <w:t>аблице №</w:t>
      </w:r>
      <w:r w:rsidR="001D778E">
        <w:rPr>
          <w:lang w:eastAsia="en-US"/>
        </w:rPr>
        <w:t xml:space="preserve"> </w:t>
      </w:r>
      <w:r w:rsidR="00643292" w:rsidRPr="00297E5B">
        <w:rPr>
          <w:lang w:eastAsia="en-US"/>
        </w:rPr>
        <w:t>2.</w:t>
      </w:r>
    </w:p>
    <w:p w:rsidR="00F81111" w:rsidRPr="00297E5B" w:rsidRDefault="00F81111" w:rsidP="00297E5B">
      <w:pPr>
        <w:jc w:val="center"/>
        <w:rPr>
          <w:b/>
          <w:lang w:eastAsia="en-US"/>
        </w:rPr>
      </w:pPr>
    </w:p>
    <w:p w:rsidR="007761C0" w:rsidRPr="00297E5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 w:firstLine="9158"/>
        <w:rPr>
          <w:spacing w:val="-2"/>
        </w:rPr>
        <w:sectPr w:rsidR="007761C0" w:rsidRPr="00297E5B" w:rsidSect="00297E5B">
          <w:pgSz w:w="11906" w:h="16838"/>
          <w:pgMar w:top="1135" w:right="849" w:bottom="709" w:left="1701" w:header="709" w:footer="709" w:gutter="0"/>
          <w:cols w:space="708"/>
          <w:docGrid w:linePitch="360"/>
        </w:sectPr>
      </w:pPr>
    </w:p>
    <w:p w:rsidR="007761C0" w:rsidRPr="00297E5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</w:rPr>
      </w:pPr>
      <w:r w:rsidRPr="00297E5B">
        <w:rPr>
          <w:spacing w:val="-2"/>
        </w:rPr>
        <w:lastRenderedPageBreak/>
        <w:t>Таблица №</w:t>
      </w:r>
      <w:r w:rsidR="001D778E">
        <w:rPr>
          <w:spacing w:val="-2"/>
        </w:rPr>
        <w:t xml:space="preserve"> </w:t>
      </w:r>
      <w:r w:rsidRPr="00297E5B">
        <w:rPr>
          <w:spacing w:val="-2"/>
        </w:rPr>
        <w:t>2</w:t>
      </w:r>
    </w:p>
    <w:p w:rsidR="007761C0" w:rsidRPr="00297E5B" w:rsidRDefault="007761C0" w:rsidP="001D778E">
      <w:pPr>
        <w:widowControl w:val="0"/>
        <w:shd w:val="clear" w:color="auto" w:fill="FFFFFF"/>
        <w:autoSpaceDE w:val="0"/>
        <w:autoSpaceDN w:val="0"/>
        <w:adjustRightInd w:val="0"/>
        <w:ind w:right="-53"/>
        <w:jc w:val="center"/>
        <w:rPr>
          <w:spacing w:val="-2"/>
        </w:rPr>
      </w:pPr>
    </w:p>
    <w:p w:rsidR="0094553B" w:rsidRPr="00297E5B" w:rsidRDefault="00643292" w:rsidP="001D778E">
      <w:pPr>
        <w:ind w:right="-53"/>
        <w:jc w:val="center"/>
        <w:rPr>
          <w:b/>
          <w:bCs/>
          <w:lang w:eastAsia="en-US"/>
        </w:rPr>
      </w:pPr>
      <w:r w:rsidRPr="00297E5B">
        <w:rPr>
          <w:b/>
          <w:lang w:eastAsia="en-US"/>
        </w:rPr>
        <w:t>Сведения о планируемых значениях целевых показателей (индикаторов) муниципальной программы</w:t>
      </w:r>
      <w:r w:rsidR="001D778E">
        <w:rPr>
          <w:b/>
          <w:lang w:eastAsia="en-US"/>
        </w:rPr>
        <w:br/>
      </w:r>
      <w:r w:rsidRPr="00297E5B">
        <w:rPr>
          <w:b/>
          <w:color w:val="000000"/>
        </w:rPr>
        <w:t xml:space="preserve">«Муниципальная поддержка агропромышленного комплекса </w:t>
      </w:r>
      <w:r w:rsidR="0094553B" w:rsidRPr="00297E5B">
        <w:rPr>
          <w:b/>
          <w:color w:val="000000"/>
        </w:rPr>
        <w:t xml:space="preserve">на 2018 год и плановый </w:t>
      </w:r>
      <w:r w:rsidR="00410E8C" w:rsidRPr="00410E8C">
        <w:rPr>
          <w:b/>
          <w:color w:val="000000"/>
        </w:rPr>
        <w:t xml:space="preserve">период </w:t>
      </w:r>
      <w:r w:rsidR="0094553B" w:rsidRPr="00297E5B">
        <w:rPr>
          <w:b/>
          <w:color w:val="000000"/>
        </w:rPr>
        <w:t>2019-2020 годы</w:t>
      </w:r>
      <w:r w:rsidR="001D778E" w:rsidRPr="00297E5B">
        <w:rPr>
          <w:b/>
          <w:color w:val="000000"/>
        </w:rPr>
        <w:t>»</w:t>
      </w:r>
    </w:p>
    <w:p w:rsidR="007761C0" w:rsidRPr="00297E5B" w:rsidRDefault="007761C0" w:rsidP="001D778E">
      <w:pPr>
        <w:widowControl w:val="0"/>
        <w:autoSpaceDE w:val="0"/>
        <w:autoSpaceDN w:val="0"/>
        <w:adjustRightInd w:val="0"/>
        <w:ind w:right="-53"/>
        <w:jc w:val="center"/>
        <w:rPr>
          <w:b/>
        </w:rPr>
      </w:pPr>
    </w:p>
    <w:tbl>
      <w:tblPr>
        <w:tblW w:w="1457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4403"/>
        <w:gridCol w:w="1559"/>
        <w:gridCol w:w="1559"/>
        <w:gridCol w:w="1551"/>
        <w:gridCol w:w="1702"/>
      </w:tblGrid>
      <w:tr w:rsidR="002E080F" w:rsidRPr="00297E5B" w:rsidTr="00410E8C">
        <w:trPr>
          <w:trHeight w:hRule="exact" w:val="610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муниципальной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программы, подпрограммы,</w:t>
            </w:r>
            <w:r w:rsidR="00023002" w:rsidRPr="008221A6">
              <w:rPr>
                <w:b/>
              </w:rPr>
              <w:t xml:space="preserve"> </w:t>
            </w:r>
            <w:r w:rsidRPr="008221A6">
              <w:rPr>
                <w:b/>
              </w:rPr>
              <w:t>мероприятия</w:t>
            </w:r>
          </w:p>
        </w:tc>
        <w:tc>
          <w:tcPr>
            <w:tcW w:w="4403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50" w:firstLine="24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77" w:firstLine="48"/>
              <w:jc w:val="center"/>
              <w:rPr>
                <w:b/>
              </w:rPr>
            </w:pPr>
            <w:r w:rsidRPr="008221A6">
              <w:rPr>
                <w:b/>
              </w:rPr>
              <w:t>Единица измерения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</w:rPr>
            </w:pPr>
            <w:r w:rsidRPr="008221A6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2E080F" w:rsidRPr="00297E5B" w:rsidTr="00410E8C">
        <w:trPr>
          <w:trHeight w:hRule="exact" w:val="1073"/>
        </w:trPr>
        <w:tc>
          <w:tcPr>
            <w:tcW w:w="3801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03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очередной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184BE9" w:rsidRPr="008221A6">
              <w:rPr>
                <w:b/>
              </w:rPr>
              <w:t>8</w:t>
            </w:r>
            <w:r w:rsidRPr="008221A6">
              <w:rPr>
                <w:b/>
              </w:rPr>
              <w:t>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1-й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184BE9" w:rsidRPr="008221A6">
              <w:rPr>
                <w:b/>
              </w:rPr>
              <w:t>9</w:t>
            </w:r>
            <w:r w:rsidRPr="008221A6">
              <w:rPr>
                <w:b/>
              </w:rPr>
              <w:t>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</w:t>
            </w:r>
            <w:r w:rsidR="00184BE9" w:rsidRPr="008221A6">
              <w:rPr>
                <w:b/>
              </w:rPr>
              <w:t>20</w:t>
            </w:r>
            <w:r w:rsidRPr="008221A6">
              <w:rPr>
                <w:b/>
              </w:rPr>
              <w:t>г</w:t>
            </w:r>
          </w:p>
        </w:tc>
      </w:tr>
      <w:tr w:rsidR="0017035F" w:rsidRPr="00297E5B" w:rsidTr="008221A6">
        <w:trPr>
          <w:trHeight w:hRule="exact" w:val="293"/>
        </w:trPr>
        <w:tc>
          <w:tcPr>
            <w:tcW w:w="380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</w:pPr>
            <w:r w:rsidRPr="008221A6">
              <w:rPr>
                <w:bCs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</w:pPr>
            <w:r w:rsidRPr="008221A6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</w:pPr>
            <w:r w:rsidRPr="008221A6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</w:pPr>
            <w:r w:rsidRPr="008221A6">
              <w:rPr>
                <w:bCs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</w:pPr>
            <w:r w:rsidRPr="008221A6">
              <w:rPr>
                <w:bCs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</w:pPr>
            <w:r w:rsidRPr="008221A6">
              <w:rPr>
                <w:bCs/>
              </w:rPr>
              <w:t>6</w:t>
            </w:r>
          </w:p>
        </w:tc>
      </w:tr>
      <w:tr w:rsidR="002F2FBF" w:rsidRPr="00297E5B" w:rsidTr="008221A6">
        <w:trPr>
          <w:trHeight w:hRule="exact" w:val="893"/>
        </w:trPr>
        <w:tc>
          <w:tcPr>
            <w:tcW w:w="3801" w:type="dxa"/>
            <w:vMerge w:val="restart"/>
            <w:shd w:val="clear" w:color="auto" w:fill="auto"/>
          </w:tcPr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Муниципальная программа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«Муниципальная поддержка</w:t>
            </w:r>
          </w:p>
          <w:p w:rsidR="002F2FBF" w:rsidRPr="00297E5B" w:rsidRDefault="000C0938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а</w:t>
            </w:r>
            <w:r w:rsidR="002F2FBF" w:rsidRPr="00297E5B">
              <w:t xml:space="preserve">гропромышленного комплекса </w:t>
            </w:r>
            <w:r w:rsidRPr="000C0938">
              <w:t xml:space="preserve">на 2018 год и плановый </w:t>
            </w:r>
            <w:r w:rsidR="00410E8C" w:rsidRPr="00410E8C">
              <w:t xml:space="preserve">период </w:t>
            </w:r>
            <w:r w:rsidRPr="000C0938">
              <w:t>2019-2020 годы»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1.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 «Стимулирование развития деятельности сельскохозяйственных производителей».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2. Подпрограмма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«Обеспечение реализации муниципальной программы».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3.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</w:t>
            </w:r>
            <w:r w:rsidRPr="008221A6">
              <w:rPr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8221A6">
              <w:rPr>
                <w:i/>
                <w:lang w:eastAsia="en-US"/>
              </w:rPr>
              <w:t>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/>
            </w:pPr>
            <w:r w:rsidRPr="00297E5B">
              <w:t>Производство зерновых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184BE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72,95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184BE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73,1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184BE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73,25</w:t>
            </w:r>
          </w:p>
        </w:tc>
      </w:tr>
      <w:tr w:rsidR="002F2FBF" w:rsidRPr="00297E5B" w:rsidTr="008221A6">
        <w:trPr>
          <w:trHeight w:hRule="exact" w:val="83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картофеля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184BE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19,1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19,12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19,15</w:t>
            </w:r>
          </w:p>
        </w:tc>
      </w:tr>
      <w:tr w:rsidR="002F2FBF" w:rsidRPr="00297E5B" w:rsidTr="008221A6">
        <w:trPr>
          <w:trHeight w:hRule="exact" w:val="86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8,14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8,145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8,15</w:t>
            </w:r>
          </w:p>
        </w:tc>
      </w:tr>
      <w:tr w:rsidR="002F2FBF" w:rsidRPr="00297E5B" w:rsidTr="008221A6">
        <w:trPr>
          <w:trHeight w:hRule="exact" w:val="832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82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21,49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21,92</w:t>
            </w:r>
          </w:p>
        </w:tc>
      </w:tr>
      <w:tr w:rsidR="002F2FBF" w:rsidRPr="00297E5B" w:rsidTr="008221A6">
        <w:trPr>
          <w:trHeight w:hRule="exact" w:val="1141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AF555B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 xml:space="preserve">Объем производства скота и птицы на убой в хозяйствах всех категорий </w:t>
            </w:r>
          </w:p>
          <w:p w:rsidR="00AF555B" w:rsidRPr="00297E5B" w:rsidRDefault="00AF555B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>(живой вес)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8221A6">
              <w:rPr>
                <w:spacing w:val="-7"/>
              </w:rPr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2,98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3,01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3,04</w:t>
            </w:r>
          </w:p>
        </w:tc>
      </w:tr>
      <w:tr w:rsidR="002F2FBF" w:rsidRPr="00297E5B" w:rsidTr="008221A6">
        <w:trPr>
          <w:trHeight w:hRule="exact" w:val="84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яиц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 w:rsidRPr="008221A6">
              <w:rPr>
                <w:spacing w:val="-7"/>
              </w:rPr>
              <w:t>тыс. 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3395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3400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3410</w:t>
            </w:r>
          </w:p>
        </w:tc>
      </w:tr>
      <w:tr w:rsidR="002F2FBF" w:rsidRPr="00297E5B" w:rsidTr="008221A6">
        <w:trPr>
          <w:trHeight w:val="81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B77991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сельского хозяйства в хозяйствах всех категорий </w:t>
            </w:r>
          </w:p>
          <w:p w:rsidR="002F2FBF" w:rsidRPr="008221A6" w:rsidRDefault="002F2FBF" w:rsidP="000C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(в сопоставимых ценах 201</w:t>
            </w:r>
            <w:r w:rsidR="00A44FA7" w:rsidRPr="00822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EB082C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2093,241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EB082C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2103,878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EB082C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2115,006</w:t>
            </w:r>
          </w:p>
        </w:tc>
      </w:tr>
    </w:tbl>
    <w:p w:rsidR="00617854" w:rsidRPr="00297E5B" w:rsidRDefault="00617854" w:rsidP="00297E5B">
      <w:pPr>
        <w:rPr>
          <w:lang w:eastAsia="en-US"/>
        </w:rPr>
        <w:sectPr w:rsidR="00617854" w:rsidRPr="00297E5B" w:rsidSect="009F107F">
          <w:pgSz w:w="16838" w:h="11906" w:orient="landscape"/>
          <w:pgMar w:top="1259" w:right="720" w:bottom="720" w:left="720" w:header="709" w:footer="709" w:gutter="0"/>
          <w:cols w:space="708"/>
          <w:docGrid w:linePitch="360"/>
        </w:sectPr>
      </w:pPr>
    </w:p>
    <w:p w:rsidR="00643292" w:rsidRPr="00297E5B" w:rsidRDefault="00643292" w:rsidP="007F749D">
      <w:pPr>
        <w:jc w:val="center"/>
        <w:rPr>
          <w:b/>
          <w:bCs/>
          <w:color w:val="000000"/>
          <w:spacing w:val="-2"/>
          <w:lang w:eastAsia="en-US"/>
        </w:rPr>
      </w:pPr>
      <w:r w:rsidRPr="00297E5B">
        <w:rPr>
          <w:b/>
          <w:bCs/>
          <w:color w:val="000000"/>
          <w:spacing w:val="-2"/>
          <w:lang w:eastAsia="en-US"/>
        </w:rPr>
        <w:lastRenderedPageBreak/>
        <w:t>6. Механизм реализации программы</w:t>
      </w:r>
    </w:p>
    <w:p w:rsidR="0065183A" w:rsidRPr="00297E5B" w:rsidRDefault="0065183A" w:rsidP="007F749D">
      <w:pPr>
        <w:jc w:val="center"/>
        <w:rPr>
          <w:b/>
          <w:bCs/>
          <w:color w:val="000000"/>
          <w:spacing w:val="-2"/>
          <w:lang w:eastAsia="en-US"/>
        </w:rPr>
      </w:pPr>
    </w:p>
    <w:p w:rsidR="00526EEA" w:rsidRPr="00297E5B" w:rsidRDefault="0065183A" w:rsidP="007F749D">
      <w:pPr>
        <w:ind w:firstLine="709"/>
        <w:jc w:val="both"/>
        <w:rPr>
          <w:bCs/>
          <w:color w:val="000000"/>
          <w:spacing w:val="-2"/>
          <w:lang w:eastAsia="en-US"/>
        </w:rPr>
      </w:pPr>
      <w:r w:rsidRPr="00297E5B">
        <w:rPr>
          <w:bCs/>
          <w:color w:val="000000"/>
          <w:spacing w:val="-2"/>
          <w:lang w:eastAsia="en-US"/>
        </w:rPr>
        <w:t xml:space="preserve">Муниципальная программа </w:t>
      </w:r>
      <w:r w:rsidR="00336751" w:rsidRPr="00297E5B">
        <w:rPr>
          <w:bCs/>
          <w:color w:val="000000"/>
          <w:spacing w:val="-2"/>
          <w:lang w:eastAsia="en-US"/>
        </w:rPr>
        <w:t xml:space="preserve">разработана на </w:t>
      </w:r>
      <w:r w:rsidR="00965BA8" w:rsidRPr="00297E5B">
        <w:rPr>
          <w:bCs/>
          <w:color w:val="000000"/>
          <w:spacing w:val="-2"/>
          <w:lang w:eastAsia="en-US"/>
        </w:rPr>
        <w:t>среднесрочный период (</w:t>
      </w:r>
      <w:r w:rsidR="00336751" w:rsidRPr="00297E5B">
        <w:rPr>
          <w:bCs/>
          <w:color w:val="000000"/>
          <w:spacing w:val="-2"/>
          <w:lang w:eastAsia="en-US"/>
        </w:rPr>
        <w:t>3 года</w:t>
      </w:r>
      <w:r w:rsidR="00965BA8" w:rsidRPr="00297E5B">
        <w:rPr>
          <w:bCs/>
          <w:color w:val="000000"/>
          <w:spacing w:val="-2"/>
          <w:lang w:eastAsia="en-US"/>
        </w:rPr>
        <w:t>)</w:t>
      </w:r>
      <w:r w:rsidR="00526EEA" w:rsidRPr="00297E5B">
        <w:rPr>
          <w:bCs/>
          <w:color w:val="000000"/>
          <w:spacing w:val="-2"/>
          <w:lang w:eastAsia="en-US"/>
        </w:rPr>
        <w:t>,</w:t>
      </w:r>
      <w:r w:rsidR="00965BA8" w:rsidRPr="00297E5B">
        <w:rPr>
          <w:bCs/>
          <w:color w:val="000000"/>
          <w:spacing w:val="-2"/>
          <w:lang w:eastAsia="en-US"/>
        </w:rPr>
        <w:t xml:space="preserve"> утверждается нормативным правовым актом администрации Юргинского</w:t>
      </w:r>
      <w:r w:rsidR="00526EEA" w:rsidRPr="00297E5B">
        <w:rPr>
          <w:bCs/>
          <w:color w:val="000000"/>
          <w:spacing w:val="-2"/>
          <w:lang w:eastAsia="en-US"/>
        </w:rPr>
        <w:t xml:space="preserve"> муниципального района и реализуется путем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5D50" w:rsidRPr="00297E5B" w:rsidRDefault="00526EEA" w:rsidP="007F749D">
      <w:pPr>
        <w:ind w:firstLine="709"/>
        <w:jc w:val="both"/>
        <w:rPr>
          <w:bCs/>
          <w:color w:val="000000"/>
          <w:spacing w:val="-2"/>
          <w:lang w:eastAsia="en-US"/>
        </w:rPr>
      </w:pPr>
      <w:r w:rsidRPr="00297E5B">
        <w:rPr>
          <w:bCs/>
          <w:color w:val="000000"/>
          <w:spacing w:val="-2"/>
          <w:lang w:eastAsia="en-US"/>
        </w:rPr>
        <w:t>В процессе реализации программы ответственный исполнитель вправе по согласованию с соисполнителями</w:t>
      </w:r>
      <w:r w:rsidR="001F5D50" w:rsidRPr="00297E5B">
        <w:rPr>
          <w:bCs/>
          <w:color w:val="000000"/>
          <w:spacing w:val="-2"/>
          <w:lang w:eastAsia="en-US"/>
        </w:rPr>
        <w:t xml:space="preserve">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F5D50" w:rsidRPr="00297E5B" w:rsidRDefault="00965BA8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bCs/>
          <w:color w:val="000000"/>
          <w:spacing w:val="-2"/>
          <w:lang w:eastAsia="en-US"/>
        </w:rPr>
        <w:t xml:space="preserve"> </w:t>
      </w:r>
      <w:r w:rsidR="001F5D50" w:rsidRPr="00297E5B">
        <w:rPr>
          <w:bCs/>
          <w:color w:val="000000"/>
          <w:spacing w:val="-2"/>
          <w:lang w:eastAsia="en-US"/>
        </w:rPr>
        <w:t>Общий к</w:t>
      </w:r>
      <w:r w:rsidR="001F5D50" w:rsidRPr="00297E5B">
        <w:rPr>
          <w:color w:val="000000"/>
        </w:rPr>
        <w:t xml:space="preserve">онтроль за реализацией муниципальной программы осуществляет глава Юргинского муниципального района. </w:t>
      </w:r>
    </w:p>
    <w:p w:rsidR="001F5D50" w:rsidRPr="00297E5B" w:rsidRDefault="001F5D50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Управление реализацие</w:t>
      </w:r>
      <w:r w:rsidRPr="007F749D">
        <w:t>й</w:t>
      </w:r>
      <w:r w:rsidRPr="00297E5B">
        <w:rPr>
          <w:color w:val="000000"/>
        </w:rPr>
        <w:t xml:space="preserve"> муниципальной программы осуществляет заместитель главы </w:t>
      </w:r>
      <w:r w:rsidR="00C062AE" w:rsidRPr="00297E5B">
        <w:rPr>
          <w:color w:val="000000"/>
        </w:rPr>
        <w:t xml:space="preserve">Юргинского муниципального </w:t>
      </w:r>
      <w:r w:rsidRPr="00297E5B">
        <w:rPr>
          <w:color w:val="000000"/>
        </w:rPr>
        <w:t>района</w:t>
      </w:r>
      <w:r w:rsidR="00C062AE" w:rsidRPr="00297E5B">
        <w:rPr>
          <w:color w:val="000000"/>
        </w:rPr>
        <w:t xml:space="preserve"> – начальник </w:t>
      </w:r>
      <w:r w:rsidR="007F749D">
        <w:rPr>
          <w:color w:val="000000"/>
        </w:rPr>
        <w:t>У</w:t>
      </w:r>
      <w:r w:rsidR="00C062AE" w:rsidRPr="00297E5B">
        <w:rPr>
          <w:color w:val="000000"/>
        </w:rPr>
        <w:t>правления сельского хозяйства, в функции которого входит: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 xml:space="preserve">определение </w:t>
      </w:r>
      <w:r w:rsidR="00E83442" w:rsidRPr="00297E5B">
        <w:rPr>
          <w:color w:val="000000"/>
        </w:rPr>
        <w:t>приоритетов</w:t>
      </w:r>
      <w:r w:rsidRPr="00297E5B">
        <w:rPr>
          <w:color w:val="000000"/>
        </w:rPr>
        <w:t>, постановка оперативных и краткосрочных целей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утверждение муниципальной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представление программы в финансовое Управление по Юргинскому району;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контроль за ходом реализации программных мероприятий;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мониторинг реализации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координация действий всех участников – исполнителей;</w:t>
      </w:r>
    </w:p>
    <w:p w:rsidR="00C062AE" w:rsidRPr="00297E5B" w:rsidRDefault="00E83442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и</w:t>
      </w:r>
      <w:r w:rsidR="00C062AE" w:rsidRPr="00297E5B">
        <w:rPr>
          <w:color w:val="000000"/>
        </w:rPr>
        <w:t>нформационное сопровождение реализации программы.</w:t>
      </w:r>
    </w:p>
    <w:p w:rsidR="003E75FD" w:rsidRPr="00297E5B" w:rsidRDefault="003E75FD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E75FD" w:rsidRPr="00297E5B" w:rsidRDefault="003E75FD" w:rsidP="007F749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1713F1" w:rsidRPr="00297E5B" w:rsidRDefault="001713F1" w:rsidP="007F749D">
      <w:pPr>
        <w:ind w:firstLine="709"/>
        <w:jc w:val="center"/>
        <w:rPr>
          <w:b/>
          <w:bCs/>
          <w:color w:val="000000"/>
          <w:spacing w:val="-2"/>
          <w:lang w:eastAsia="en-US"/>
        </w:rPr>
      </w:pPr>
      <w:r w:rsidRPr="00297E5B">
        <w:rPr>
          <w:b/>
          <w:bCs/>
          <w:color w:val="000000"/>
          <w:spacing w:val="-2"/>
          <w:lang w:eastAsia="en-US"/>
        </w:rPr>
        <w:t>7.</w:t>
      </w:r>
      <w:r w:rsidR="00927FBB" w:rsidRPr="00297E5B">
        <w:rPr>
          <w:b/>
          <w:bCs/>
          <w:color w:val="000000"/>
          <w:spacing w:val="-2"/>
          <w:lang w:eastAsia="en-US"/>
        </w:rPr>
        <w:t xml:space="preserve"> </w:t>
      </w:r>
      <w:r w:rsidR="00643292" w:rsidRPr="00297E5B">
        <w:rPr>
          <w:b/>
          <w:bCs/>
          <w:color w:val="000000"/>
          <w:spacing w:val="-2"/>
          <w:lang w:eastAsia="en-US"/>
        </w:rPr>
        <w:t>Ожидаемые результаты и</w:t>
      </w:r>
      <w:r w:rsidRPr="00297E5B">
        <w:rPr>
          <w:b/>
          <w:bCs/>
          <w:color w:val="000000"/>
          <w:spacing w:val="-2"/>
          <w:lang w:eastAsia="en-US"/>
        </w:rPr>
        <w:t xml:space="preserve"> оценк</w:t>
      </w:r>
      <w:r w:rsidR="00643292" w:rsidRPr="00297E5B">
        <w:rPr>
          <w:b/>
          <w:bCs/>
          <w:color w:val="000000"/>
          <w:spacing w:val="-2"/>
          <w:lang w:eastAsia="en-US"/>
        </w:rPr>
        <w:t>а</w:t>
      </w:r>
      <w:r w:rsidRPr="00297E5B">
        <w:rPr>
          <w:b/>
          <w:bCs/>
          <w:color w:val="000000"/>
          <w:spacing w:val="-2"/>
          <w:lang w:eastAsia="en-US"/>
        </w:rPr>
        <w:t xml:space="preserve"> эффективности реализации </w:t>
      </w:r>
      <w:r w:rsidR="00927FBB" w:rsidRPr="00297E5B">
        <w:rPr>
          <w:b/>
          <w:bCs/>
          <w:color w:val="000000"/>
          <w:spacing w:val="-2"/>
          <w:lang w:eastAsia="en-US"/>
        </w:rPr>
        <w:t>п</w:t>
      </w:r>
      <w:r w:rsidRPr="00297E5B">
        <w:rPr>
          <w:b/>
          <w:bCs/>
          <w:color w:val="000000"/>
          <w:spacing w:val="-2"/>
          <w:lang w:eastAsia="en-US"/>
        </w:rPr>
        <w:t>рограммы</w:t>
      </w:r>
    </w:p>
    <w:p w:rsidR="009F107F" w:rsidRPr="00297E5B" w:rsidRDefault="009F107F" w:rsidP="007F749D">
      <w:pPr>
        <w:ind w:firstLine="709"/>
        <w:jc w:val="center"/>
        <w:rPr>
          <w:lang w:eastAsia="en-US"/>
        </w:rPr>
      </w:pPr>
    </w:p>
    <w:p w:rsidR="008058A3" w:rsidRPr="007F749D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Ежегодные ожидаемые конечные результаты реализации программы отражены в </w:t>
      </w:r>
      <w:r w:rsidR="007F749D">
        <w:rPr>
          <w:rFonts w:ascii="Times New Roman" w:hAnsi="Times New Roman" w:cs="Times New Roman"/>
          <w:sz w:val="24"/>
          <w:szCs w:val="24"/>
        </w:rPr>
        <w:t>Т</w:t>
      </w:r>
      <w:r w:rsidR="00F61169" w:rsidRPr="00297E5B">
        <w:rPr>
          <w:rFonts w:ascii="Times New Roman" w:hAnsi="Times New Roman" w:cs="Times New Roman"/>
          <w:sz w:val="24"/>
          <w:szCs w:val="24"/>
        </w:rPr>
        <w:t>аблице №</w:t>
      </w:r>
      <w:r w:rsidR="007F749D">
        <w:rPr>
          <w:rFonts w:ascii="Times New Roman" w:hAnsi="Times New Roman" w:cs="Times New Roman"/>
          <w:sz w:val="24"/>
          <w:szCs w:val="24"/>
        </w:rPr>
        <w:t xml:space="preserve"> </w:t>
      </w:r>
      <w:r w:rsidR="00F61169" w:rsidRPr="00297E5B">
        <w:rPr>
          <w:rFonts w:ascii="Times New Roman" w:hAnsi="Times New Roman" w:cs="Times New Roman"/>
          <w:sz w:val="24"/>
          <w:szCs w:val="24"/>
        </w:rPr>
        <w:t>2 раздел 5</w:t>
      </w:r>
      <w:r w:rsidRPr="00297E5B">
        <w:rPr>
          <w:rFonts w:ascii="Times New Roman" w:hAnsi="Times New Roman" w:cs="Times New Roman"/>
          <w:sz w:val="24"/>
          <w:szCs w:val="24"/>
        </w:rPr>
        <w:t>.</w:t>
      </w:r>
    </w:p>
    <w:p w:rsidR="00177769" w:rsidRPr="00297E5B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5B">
        <w:rPr>
          <w:rFonts w:ascii="Times New Roman" w:hAnsi="Times New Roman" w:cs="Times New Roman"/>
          <w:color w:val="000000"/>
          <w:sz w:val="24"/>
          <w:szCs w:val="24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</w:t>
      </w:r>
      <w:r w:rsidR="00F61169" w:rsidRPr="00297E5B">
        <w:rPr>
          <w:rFonts w:ascii="Times New Roman" w:hAnsi="Times New Roman" w:cs="Times New Roman"/>
          <w:color w:val="000000"/>
          <w:sz w:val="24"/>
          <w:szCs w:val="24"/>
        </w:rPr>
        <w:t>значениями.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 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Постановление АЮМР от 24.06.2016</w:t>
      </w:r>
      <w:r w:rsidR="007F749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№ 33-МНА).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6C2A93" w:rsidRPr="00297E5B" w:rsidRDefault="006C2A9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t>Оценка эффективности реализации программы осуществляется по итогам года.</w:t>
      </w:r>
    </w:p>
    <w:p w:rsidR="006F29EC" w:rsidRPr="00297E5B" w:rsidRDefault="006F29EC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29EC" w:rsidRPr="00297E5B" w:rsidRDefault="006F29EC" w:rsidP="007F74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Предварительная оценка эффективности реализации программы на 201</w:t>
      </w:r>
      <w:r w:rsidR="00C24BBB" w:rsidRPr="00297E5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 w:rsidR="006C40A8" w:rsidRPr="00297E5B"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="008E30A3" w:rsidRPr="00297E5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4263D" w:rsidRPr="00297E5B" w:rsidRDefault="0054263D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275"/>
        <w:gridCol w:w="1985"/>
        <w:gridCol w:w="1809"/>
      </w:tblGrid>
      <w:tr w:rsidR="008E30A3" w:rsidRPr="008221A6" w:rsidTr="00563317">
        <w:tc>
          <w:tcPr>
            <w:tcW w:w="3227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E30A3" w:rsidRPr="008221A6" w:rsidRDefault="008E30A3" w:rsidP="00AD6B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Отчетный 201</w:t>
            </w:r>
            <w:r w:rsidR="00AD6B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Индекс результативности (</w:t>
            </w:r>
            <w:proofErr w:type="spellStart"/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Ip</w:t>
            </w:r>
            <w:proofErr w:type="spellEnd"/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Индекс эффективности (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э)</w:t>
            </w:r>
          </w:p>
        </w:tc>
      </w:tr>
      <w:tr w:rsidR="008E30A3" w:rsidRPr="008221A6" w:rsidTr="00563317">
        <w:tc>
          <w:tcPr>
            <w:tcW w:w="3227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План </w:t>
            </w:r>
          </w:p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Факт</w:t>
            </w:r>
          </w:p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0A3" w:rsidRPr="008221A6" w:rsidTr="00563317">
        <w:tc>
          <w:tcPr>
            <w:tcW w:w="3227" w:type="dxa"/>
            <w:shd w:val="clear" w:color="auto" w:fill="auto"/>
          </w:tcPr>
          <w:p w:rsidR="008E30A3" w:rsidRPr="008221A6" w:rsidRDefault="006C2A93" w:rsidP="0056331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221A6">
              <w:rPr>
                <w:sz w:val="22"/>
                <w:szCs w:val="22"/>
              </w:rPr>
              <w:t xml:space="preserve">Муниципальная программа «Муниципальная поддержка Агропромышленного комплекса </w:t>
            </w:r>
            <w:r w:rsidR="00377D23" w:rsidRPr="008221A6">
              <w:rPr>
                <w:sz w:val="22"/>
                <w:szCs w:val="22"/>
              </w:rPr>
              <w:t>на 201</w:t>
            </w:r>
            <w:r w:rsidR="00563317">
              <w:rPr>
                <w:sz w:val="22"/>
                <w:szCs w:val="22"/>
              </w:rPr>
              <w:t>7</w:t>
            </w:r>
            <w:r w:rsidR="00377D23" w:rsidRPr="008221A6">
              <w:rPr>
                <w:sz w:val="22"/>
                <w:szCs w:val="22"/>
              </w:rPr>
              <w:t>-20</w:t>
            </w:r>
            <w:r w:rsidR="00563317">
              <w:rPr>
                <w:sz w:val="22"/>
                <w:szCs w:val="22"/>
              </w:rPr>
              <w:t>19</w:t>
            </w:r>
            <w:r w:rsidR="00377D23" w:rsidRPr="008221A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A93" w:rsidRPr="008221A6" w:rsidRDefault="00213754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2A93" w:rsidRPr="008221A6" w:rsidRDefault="00213754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2521</w:t>
            </w:r>
            <w:r w:rsidR="00CA3EDB"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A93" w:rsidRPr="008221A6" w:rsidRDefault="006C2A93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C2A93" w:rsidRPr="008221A6" w:rsidRDefault="006C2A93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</w:tbl>
    <w:p w:rsidR="007761C0" w:rsidRPr="00297E5B" w:rsidRDefault="007761C0" w:rsidP="007F749D">
      <w:pPr>
        <w:ind w:firstLine="709"/>
        <w:jc w:val="both"/>
        <w:rPr>
          <w:lang w:eastAsia="en-US"/>
        </w:rPr>
      </w:pPr>
    </w:p>
    <w:p w:rsidR="006C2A93" w:rsidRPr="00297E5B" w:rsidRDefault="006C2A93" w:rsidP="007F749D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 xml:space="preserve">Индекс эффективности </w:t>
      </w:r>
      <w:r w:rsidRPr="00297E5B">
        <w:rPr>
          <w:color w:val="000000"/>
        </w:rPr>
        <w:t>(</w:t>
      </w:r>
      <w:r w:rsidRPr="00297E5B">
        <w:rPr>
          <w:color w:val="000000"/>
          <w:lang w:val="en-US"/>
        </w:rPr>
        <w:t>I</w:t>
      </w:r>
      <w:r w:rsidRPr="00297E5B">
        <w:rPr>
          <w:color w:val="000000"/>
        </w:rPr>
        <w:t xml:space="preserve">э) </w:t>
      </w:r>
      <w:r w:rsidRPr="00297E5B">
        <w:rPr>
          <w:lang w:eastAsia="en-US"/>
        </w:rPr>
        <w:t>реализации муниципальной программы за 201</w:t>
      </w:r>
      <w:r w:rsidR="00AD6B0F">
        <w:rPr>
          <w:lang w:eastAsia="en-US"/>
        </w:rPr>
        <w:t>7</w:t>
      </w:r>
      <w:r w:rsidRPr="00297E5B">
        <w:rPr>
          <w:lang w:eastAsia="en-US"/>
        </w:rPr>
        <w:t xml:space="preserve"> год составил 1,01. Эффективность программы признается высокой.</w:t>
      </w:r>
    </w:p>
    <w:p w:rsidR="006C2A93" w:rsidRPr="00297E5B" w:rsidRDefault="006C2A93" w:rsidP="00011D5E">
      <w:pPr>
        <w:jc w:val="center"/>
        <w:rPr>
          <w:lang w:eastAsia="en-US"/>
        </w:rPr>
      </w:pPr>
    </w:p>
    <w:p w:rsidR="00E25FE7" w:rsidRPr="00297E5B" w:rsidRDefault="00E25FE7" w:rsidP="00011D5E">
      <w:pPr>
        <w:jc w:val="center"/>
        <w:rPr>
          <w:b/>
          <w:color w:val="000000"/>
        </w:rPr>
      </w:pPr>
      <w:r w:rsidRPr="00297E5B">
        <w:rPr>
          <w:b/>
          <w:lang w:eastAsia="en-US"/>
        </w:rPr>
        <w:t xml:space="preserve">8. </w:t>
      </w:r>
      <w:r w:rsidRPr="00297E5B">
        <w:rPr>
          <w:b/>
          <w:color w:val="000000"/>
        </w:rPr>
        <w:t>Мониторинг и контроль реализации программы</w:t>
      </w:r>
    </w:p>
    <w:p w:rsidR="00E25FE7" w:rsidRPr="00011D5E" w:rsidRDefault="00E25FE7" w:rsidP="00011D5E">
      <w:pPr>
        <w:jc w:val="center"/>
        <w:rPr>
          <w:color w:val="000000"/>
        </w:rPr>
      </w:pP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Управление реализацией муниципальной программы осуществляет директор муниципальной программы.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297E5B">
        <w:rPr>
          <w:iCs/>
          <w:color w:val="000000"/>
        </w:rPr>
        <w:t>муниципальной</w:t>
      </w:r>
      <w:r w:rsidRPr="00297E5B">
        <w:rPr>
          <w:color w:val="000000"/>
        </w:rPr>
        <w:t xml:space="preserve"> программы представляет директору муниципальной программы: </w:t>
      </w:r>
    </w:p>
    <w:p w:rsidR="00240C5F" w:rsidRPr="00297E5B" w:rsidRDefault="00240C5F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</w:t>
      </w:r>
      <w:r w:rsidR="00011D5E">
        <w:rPr>
          <w:rFonts w:ascii="Times New Roman" w:hAnsi="Times New Roman" w:cs="Times New Roman"/>
          <w:sz w:val="24"/>
          <w:szCs w:val="24"/>
        </w:rPr>
        <w:t>П</w:t>
      </w:r>
      <w:r w:rsidRPr="00297E5B">
        <w:rPr>
          <w:rFonts w:ascii="Times New Roman" w:hAnsi="Times New Roman" w:cs="Times New Roman"/>
          <w:sz w:val="24"/>
          <w:szCs w:val="24"/>
        </w:rPr>
        <w:t>риложением №</w:t>
      </w:r>
      <w:r w:rsidR="00011D5E">
        <w:rPr>
          <w:rFonts w:ascii="Times New Roman" w:hAnsi="Times New Roman" w:cs="Times New Roman"/>
          <w:sz w:val="24"/>
          <w:szCs w:val="24"/>
        </w:rPr>
        <w:t xml:space="preserve"> </w:t>
      </w:r>
      <w:r w:rsidRPr="00297E5B">
        <w:rPr>
          <w:rFonts w:ascii="Times New Roman" w:hAnsi="Times New Roman" w:cs="Times New Roman"/>
          <w:sz w:val="24"/>
          <w:szCs w:val="24"/>
        </w:rPr>
        <w:t xml:space="preserve">4, утвержденным 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Постановление АЮМР от 24.06.2016</w:t>
      </w:r>
      <w:r w:rsidR="00011D5E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района»;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- отчет о целевых показателях (индикаторах) муниципальной программы</w:t>
      </w:r>
      <w:r w:rsidR="00011D5E">
        <w:rPr>
          <w:color w:val="000000"/>
        </w:rPr>
        <w:br/>
      </w:r>
      <w:r w:rsidRPr="00297E5B">
        <w:rPr>
          <w:color w:val="000000"/>
        </w:rPr>
        <w:t xml:space="preserve">(за отчетный квартал нарастающим итогом с начала года) по форме согласно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="003B6DDB" w:rsidRPr="00297E5B">
        <w:rPr>
          <w:color w:val="000000"/>
        </w:rPr>
        <w:t>6</w:t>
      </w:r>
      <w:r w:rsidRPr="00297E5B">
        <w:rPr>
          <w:color w:val="000000"/>
        </w:rPr>
        <w:t xml:space="preserve">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, а также пояснительную записку с анализом отклонений.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7E5B">
        <w:rPr>
          <w:color w:val="000000"/>
        </w:rPr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приложением №</w:t>
      </w:r>
      <w:r w:rsidR="003B6DDB" w:rsidRPr="00297E5B">
        <w:rPr>
          <w:color w:val="000000"/>
        </w:rPr>
        <w:t>5</w:t>
      </w:r>
      <w:r w:rsidRPr="00297E5B">
        <w:rPr>
          <w:color w:val="000000"/>
        </w:rPr>
        <w:t xml:space="preserve">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района отчет об использовании ассигнований местного бюджета на реализацию муниципальных программ за отчетный год в соответствии с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риложением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 xml:space="preserve">5,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.</w:t>
      </w:r>
    </w:p>
    <w:p w:rsidR="00240C5F" w:rsidRPr="00297E5B" w:rsidRDefault="00011D5E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br w:type="page"/>
      </w:r>
      <w:r w:rsidR="00240C5F" w:rsidRPr="00297E5B">
        <w:rPr>
          <w:color w:val="000000"/>
        </w:rPr>
        <w:lastRenderedPageBreak/>
        <w:t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3B6DDB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- </w:t>
      </w:r>
      <w:r w:rsidR="003B6DDB" w:rsidRPr="00297E5B">
        <w:rPr>
          <w:color w:val="000000"/>
        </w:rPr>
        <w:t>о</w:t>
      </w:r>
      <w:r w:rsidRPr="00297E5B">
        <w:rPr>
          <w:color w:val="000000"/>
        </w:rPr>
        <w:t xml:space="preserve">тчет о достижении значений целевых показателей (индикаторов) муниципальной программы за отчётный год в соответствии с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риложением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>7</w:t>
      </w:r>
      <w:r w:rsidR="003B6DDB" w:rsidRPr="00297E5B">
        <w:rPr>
          <w:color w:val="000000"/>
        </w:rPr>
        <w:t>,</w:t>
      </w:r>
      <w:r w:rsidRPr="00297E5B">
        <w:rPr>
          <w:color w:val="000000"/>
        </w:rPr>
        <w:t xml:space="preserve"> </w:t>
      </w:r>
      <w:r w:rsidR="003B6DDB" w:rsidRPr="00297E5B">
        <w:t xml:space="preserve">утвержденным </w:t>
      </w:r>
      <w:r w:rsidR="003B6DDB"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297E5B">
        <w:rPr>
          <w:color w:val="000000"/>
        </w:rPr>
        <w:t>;</w:t>
      </w:r>
    </w:p>
    <w:p w:rsidR="003B6DDB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- </w:t>
      </w:r>
      <w:r w:rsidR="003B6DDB" w:rsidRPr="00297E5B">
        <w:rPr>
          <w:color w:val="000000"/>
        </w:rPr>
        <w:t>о</w:t>
      </w:r>
      <w:r w:rsidRPr="00297E5B">
        <w:rPr>
          <w:color w:val="000000"/>
        </w:rPr>
        <w:t>тчет об объеме финансовых ресурсов муниципальной  программы за отч</w:t>
      </w:r>
      <w:r w:rsidR="003B6DDB" w:rsidRPr="00297E5B">
        <w:rPr>
          <w:color w:val="000000"/>
        </w:rPr>
        <w:t xml:space="preserve">ётный год согласно </w:t>
      </w:r>
      <w:r w:rsidR="00011D5E">
        <w:rPr>
          <w:color w:val="000000"/>
        </w:rPr>
        <w:t>П</w:t>
      </w:r>
      <w:r w:rsidR="003B6DDB"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="003B6DDB" w:rsidRPr="00297E5B">
        <w:rPr>
          <w:color w:val="000000"/>
        </w:rPr>
        <w:t xml:space="preserve">8, </w:t>
      </w:r>
      <w:r w:rsidR="003B6DDB" w:rsidRPr="00297E5B">
        <w:t xml:space="preserve">утвержденным </w:t>
      </w:r>
      <w:r w:rsidR="003B6DDB" w:rsidRPr="00297E5B">
        <w:rPr>
          <w:lang w:eastAsia="en-US"/>
        </w:rPr>
        <w:t>Постановление АЮМР от 24.06.2016</w:t>
      </w:r>
      <w:r w:rsidR="00011D5E">
        <w:rPr>
          <w:lang w:eastAsia="en-US"/>
        </w:rPr>
        <w:br/>
      </w:r>
      <w:r w:rsidR="003B6DDB" w:rsidRPr="00297E5B">
        <w:rPr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297E5B">
        <w:rPr>
          <w:color w:val="000000"/>
        </w:rPr>
        <w:t>.</w:t>
      </w:r>
    </w:p>
    <w:p w:rsidR="00E25FE7" w:rsidRPr="00297E5B" w:rsidRDefault="003B6DDB" w:rsidP="00011D5E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297E5B">
        <w:rPr>
          <w:color w:val="000000"/>
        </w:rPr>
        <w:t>- и</w:t>
      </w:r>
      <w:r w:rsidR="00240C5F" w:rsidRPr="00297E5B">
        <w:rPr>
          <w:color w:val="000000"/>
        </w:rPr>
        <w:t xml:space="preserve">нформацию о результатах оценки эффективности муниципальной программы за отчетный год с предложениями по дальнейшей </w:t>
      </w:r>
      <w:r w:rsidRPr="00297E5B">
        <w:rPr>
          <w:color w:val="000000"/>
        </w:rPr>
        <w:t xml:space="preserve">ее реализации, согласно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 xml:space="preserve">9,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.</w:t>
      </w:r>
    </w:p>
    <w:sectPr w:rsidR="00E25FE7" w:rsidRPr="00297E5B" w:rsidSect="007F749D">
      <w:pgSz w:w="11906" w:h="16838"/>
      <w:pgMar w:top="1135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A7" w:rsidRDefault="00332AA7">
      <w:r>
        <w:separator/>
      </w:r>
    </w:p>
  </w:endnote>
  <w:endnote w:type="continuationSeparator" w:id="0">
    <w:p w:rsidR="00332AA7" w:rsidRDefault="0033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A7" w:rsidRDefault="00332AA7">
      <w:r>
        <w:separator/>
      </w:r>
    </w:p>
  </w:footnote>
  <w:footnote w:type="continuationSeparator" w:id="0">
    <w:p w:rsidR="00332AA7" w:rsidRDefault="0033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23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25"/>
  </w:num>
  <w:num w:numId="17">
    <w:abstractNumId w:val="13"/>
  </w:num>
  <w:num w:numId="18">
    <w:abstractNumId w:val="22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27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11D5E"/>
    <w:rsid w:val="00012414"/>
    <w:rsid w:val="0001292C"/>
    <w:rsid w:val="00015E98"/>
    <w:rsid w:val="000179FE"/>
    <w:rsid w:val="00023002"/>
    <w:rsid w:val="00027842"/>
    <w:rsid w:val="000356B7"/>
    <w:rsid w:val="00037DA2"/>
    <w:rsid w:val="000437B2"/>
    <w:rsid w:val="00051487"/>
    <w:rsid w:val="00053425"/>
    <w:rsid w:val="000560EA"/>
    <w:rsid w:val="00057C31"/>
    <w:rsid w:val="0006059F"/>
    <w:rsid w:val="00062548"/>
    <w:rsid w:val="000633CB"/>
    <w:rsid w:val="00067932"/>
    <w:rsid w:val="0007077C"/>
    <w:rsid w:val="000764AD"/>
    <w:rsid w:val="00082FCF"/>
    <w:rsid w:val="00083504"/>
    <w:rsid w:val="00084B85"/>
    <w:rsid w:val="00091CFE"/>
    <w:rsid w:val="00092CD6"/>
    <w:rsid w:val="000A40C0"/>
    <w:rsid w:val="000A4217"/>
    <w:rsid w:val="000A78B9"/>
    <w:rsid w:val="000B0DE8"/>
    <w:rsid w:val="000B1316"/>
    <w:rsid w:val="000B1DAE"/>
    <w:rsid w:val="000B5F9F"/>
    <w:rsid w:val="000B795A"/>
    <w:rsid w:val="000C0938"/>
    <w:rsid w:val="000C343A"/>
    <w:rsid w:val="000D1317"/>
    <w:rsid w:val="000D410C"/>
    <w:rsid w:val="000D6325"/>
    <w:rsid w:val="000D6692"/>
    <w:rsid w:val="000E064B"/>
    <w:rsid w:val="000E0E6A"/>
    <w:rsid w:val="000E1E83"/>
    <w:rsid w:val="000E3B17"/>
    <w:rsid w:val="000E64A7"/>
    <w:rsid w:val="000E6705"/>
    <w:rsid w:val="000F2896"/>
    <w:rsid w:val="000F41C4"/>
    <w:rsid w:val="000F61BB"/>
    <w:rsid w:val="00102BDA"/>
    <w:rsid w:val="001047FB"/>
    <w:rsid w:val="00107DD0"/>
    <w:rsid w:val="0011741A"/>
    <w:rsid w:val="001177F6"/>
    <w:rsid w:val="001207FB"/>
    <w:rsid w:val="00131469"/>
    <w:rsid w:val="001431D7"/>
    <w:rsid w:val="0014365A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51A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821"/>
    <w:rsid w:val="001D778E"/>
    <w:rsid w:val="001E2E02"/>
    <w:rsid w:val="001E60E2"/>
    <w:rsid w:val="001E6DB1"/>
    <w:rsid w:val="001F5D50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17F49"/>
    <w:rsid w:val="00220E54"/>
    <w:rsid w:val="002274DB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60447"/>
    <w:rsid w:val="0026174D"/>
    <w:rsid w:val="00262298"/>
    <w:rsid w:val="00264539"/>
    <w:rsid w:val="0026558B"/>
    <w:rsid w:val="00265DD4"/>
    <w:rsid w:val="00266E1D"/>
    <w:rsid w:val="0027080F"/>
    <w:rsid w:val="00272F6C"/>
    <w:rsid w:val="0027487A"/>
    <w:rsid w:val="00276E01"/>
    <w:rsid w:val="002823D8"/>
    <w:rsid w:val="002841EB"/>
    <w:rsid w:val="0028595B"/>
    <w:rsid w:val="00286BA8"/>
    <w:rsid w:val="0029169A"/>
    <w:rsid w:val="00295B76"/>
    <w:rsid w:val="002961DC"/>
    <w:rsid w:val="002970E3"/>
    <w:rsid w:val="00297E5B"/>
    <w:rsid w:val="002A07D6"/>
    <w:rsid w:val="002B3EE5"/>
    <w:rsid w:val="002C37DA"/>
    <w:rsid w:val="002C71F9"/>
    <w:rsid w:val="002D3F96"/>
    <w:rsid w:val="002E080F"/>
    <w:rsid w:val="002E381F"/>
    <w:rsid w:val="002E3D28"/>
    <w:rsid w:val="002F2702"/>
    <w:rsid w:val="002F2FBF"/>
    <w:rsid w:val="002F3006"/>
    <w:rsid w:val="002F5DB2"/>
    <w:rsid w:val="0030466F"/>
    <w:rsid w:val="00311591"/>
    <w:rsid w:val="0031277C"/>
    <w:rsid w:val="00320B0C"/>
    <w:rsid w:val="003241E5"/>
    <w:rsid w:val="00332AA7"/>
    <w:rsid w:val="00334C30"/>
    <w:rsid w:val="00334E91"/>
    <w:rsid w:val="00335358"/>
    <w:rsid w:val="00335E77"/>
    <w:rsid w:val="00336751"/>
    <w:rsid w:val="00341355"/>
    <w:rsid w:val="0034174F"/>
    <w:rsid w:val="0034246D"/>
    <w:rsid w:val="003543C3"/>
    <w:rsid w:val="0036291C"/>
    <w:rsid w:val="003673ED"/>
    <w:rsid w:val="00377A87"/>
    <w:rsid w:val="00377D23"/>
    <w:rsid w:val="00380782"/>
    <w:rsid w:val="00381691"/>
    <w:rsid w:val="00391CA2"/>
    <w:rsid w:val="00393843"/>
    <w:rsid w:val="00395F5E"/>
    <w:rsid w:val="003B43A8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32833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23FB"/>
    <w:rsid w:val="004A7CF0"/>
    <w:rsid w:val="004C1A26"/>
    <w:rsid w:val="004C705C"/>
    <w:rsid w:val="004D0578"/>
    <w:rsid w:val="004D26C5"/>
    <w:rsid w:val="004D4095"/>
    <w:rsid w:val="004D6CEB"/>
    <w:rsid w:val="004E2B5E"/>
    <w:rsid w:val="004E2E3A"/>
    <w:rsid w:val="004E627C"/>
    <w:rsid w:val="004E69C5"/>
    <w:rsid w:val="004E6AFC"/>
    <w:rsid w:val="004F1287"/>
    <w:rsid w:val="004F43BF"/>
    <w:rsid w:val="004F620D"/>
    <w:rsid w:val="0050580F"/>
    <w:rsid w:val="00506B96"/>
    <w:rsid w:val="005112FE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4F54"/>
    <w:rsid w:val="0056064F"/>
    <w:rsid w:val="00563317"/>
    <w:rsid w:val="00566D35"/>
    <w:rsid w:val="005673E3"/>
    <w:rsid w:val="005710D3"/>
    <w:rsid w:val="00572A14"/>
    <w:rsid w:val="00574287"/>
    <w:rsid w:val="00576CDA"/>
    <w:rsid w:val="00586777"/>
    <w:rsid w:val="00592C68"/>
    <w:rsid w:val="00592F5F"/>
    <w:rsid w:val="00593416"/>
    <w:rsid w:val="005937B9"/>
    <w:rsid w:val="00595917"/>
    <w:rsid w:val="005A7028"/>
    <w:rsid w:val="005B1B0F"/>
    <w:rsid w:val="005B49FB"/>
    <w:rsid w:val="005B6FB8"/>
    <w:rsid w:val="005C39FC"/>
    <w:rsid w:val="005C7BEE"/>
    <w:rsid w:val="005D0953"/>
    <w:rsid w:val="005D6178"/>
    <w:rsid w:val="005D7F87"/>
    <w:rsid w:val="005E0B8B"/>
    <w:rsid w:val="005E6818"/>
    <w:rsid w:val="005F01FA"/>
    <w:rsid w:val="005F72FC"/>
    <w:rsid w:val="00601620"/>
    <w:rsid w:val="0061052C"/>
    <w:rsid w:val="00617854"/>
    <w:rsid w:val="00623F9C"/>
    <w:rsid w:val="00624707"/>
    <w:rsid w:val="00624B76"/>
    <w:rsid w:val="00625FDC"/>
    <w:rsid w:val="006278E1"/>
    <w:rsid w:val="00632A1E"/>
    <w:rsid w:val="00635067"/>
    <w:rsid w:val="006363E4"/>
    <w:rsid w:val="00637658"/>
    <w:rsid w:val="00643292"/>
    <w:rsid w:val="0065183A"/>
    <w:rsid w:val="00653186"/>
    <w:rsid w:val="0065631B"/>
    <w:rsid w:val="006578CF"/>
    <w:rsid w:val="00657C38"/>
    <w:rsid w:val="006614FF"/>
    <w:rsid w:val="006618CE"/>
    <w:rsid w:val="006803FF"/>
    <w:rsid w:val="00684EBB"/>
    <w:rsid w:val="00685923"/>
    <w:rsid w:val="006863B5"/>
    <w:rsid w:val="00687998"/>
    <w:rsid w:val="00695922"/>
    <w:rsid w:val="006A4604"/>
    <w:rsid w:val="006A763D"/>
    <w:rsid w:val="006B0BC2"/>
    <w:rsid w:val="006B0E2B"/>
    <w:rsid w:val="006C2A93"/>
    <w:rsid w:val="006C40A8"/>
    <w:rsid w:val="006D1AF2"/>
    <w:rsid w:val="006D4207"/>
    <w:rsid w:val="006D4825"/>
    <w:rsid w:val="006D6600"/>
    <w:rsid w:val="006E43B7"/>
    <w:rsid w:val="006F0A74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71756"/>
    <w:rsid w:val="007735BB"/>
    <w:rsid w:val="007735D3"/>
    <w:rsid w:val="0077512B"/>
    <w:rsid w:val="007761C0"/>
    <w:rsid w:val="00781751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A5C"/>
    <w:rsid w:val="007C44D6"/>
    <w:rsid w:val="007D0AF3"/>
    <w:rsid w:val="007E3F68"/>
    <w:rsid w:val="007E655B"/>
    <w:rsid w:val="007E6FB4"/>
    <w:rsid w:val="007F1450"/>
    <w:rsid w:val="007F749D"/>
    <w:rsid w:val="0080210A"/>
    <w:rsid w:val="008058A3"/>
    <w:rsid w:val="0081207A"/>
    <w:rsid w:val="008221A6"/>
    <w:rsid w:val="00824B7F"/>
    <w:rsid w:val="00825051"/>
    <w:rsid w:val="008316E5"/>
    <w:rsid w:val="00832154"/>
    <w:rsid w:val="00836832"/>
    <w:rsid w:val="00847E84"/>
    <w:rsid w:val="00850141"/>
    <w:rsid w:val="00850E6E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2554"/>
    <w:rsid w:val="00883778"/>
    <w:rsid w:val="00887AB6"/>
    <w:rsid w:val="00890C47"/>
    <w:rsid w:val="008A31A0"/>
    <w:rsid w:val="008A67ED"/>
    <w:rsid w:val="008B7523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903636"/>
    <w:rsid w:val="0090698B"/>
    <w:rsid w:val="00927FBB"/>
    <w:rsid w:val="009364A8"/>
    <w:rsid w:val="0093797B"/>
    <w:rsid w:val="0094553B"/>
    <w:rsid w:val="009459FD"/>
    <w:rsid w:val="009531DE"/>
    <w:rsid w:val="0095340E"/>
    <w:rsid w:val="009544FF"/>
    <w:rsid w:val="00957946"/>
    <w:rsid w:val="00962BB7"/>
    <w:rsid w:val="00965BA8"/>
    <w:rsid w:val="009679EA"/>
    <w:rsid w:val="00972B46"/>
    <w:rsid w:val="009730B4"/>
    <w:rsid w:val="00973366"/>
    <w:rsid w:val="009804D9"/>
    <w:rsid w:val="00981839"/>
    <w:rsid w:val="00982833"/>
    <w:rsid w:val="00985091"/>
    <w:rsid w:val="009858AE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C22C6"/>
    <w:rsid w:val="009C3324"/>
    <w:rsid w:val="009D1648"/>
    <w:rsid w:val="009D34E7"/>
    <w:rsid w:val="009D4C00"/>
    <w:rsid w:val="009E2EDD"/>
    <w:rsid w:val="009F005B"/>
    <w:rsid w:val="009F107F"/>
    <w:rsid w:val="009F36B2"/>
    <w:rsid w:val="009F3892"/>
    <w:rsid w:val="009F77E1"/>
    <w:rsid w:val="00A01468"/>
    <w:rsid w:val="00A0718C"/>
    <w:rsid w:val="00A124B2"/>
    <w:rsid w:val="00A1508E"/>
    <w:rsid w:val="00A211FA"/>
    <w:rsid w:val="00A23109"/>
    <w:rsid w:val="00A4362A"/>
    <w:rsid w:val="00A44FA7"/>
    <w:rsid w:val="00A50DF1"/>
    <w:rsid w:val="00A63901"/>
    <w:rsid w:val="00A6579D"/>
    <w:rsid w:val="00A67B06"/>
    <w:rsid w:val="00A8395C"/>
    <w:rsid w:val="00A87073"/>
    <w:rsid w:val="00A87238"/>
    <w:rsid w:val="00A87DAE"/>
    <w:rsid w:val="00A94150"/>
    <w:rsid w:val="00AA1EE2"/>
    <w:rsid w:val="00AA4E21"/>
    <w:rsid w:val="00AA6215"/>
    <w:rsid w:val="00AB039D"/>
    <w:rsid w:val="00AB69F4"/>
    <w:rsid w:val="00AC1B85"/>
    <w:rsid w:val="00AC2BF7"/>
    <w:rsid w:val="00AC3755"/>
    <w:rsid w:val="00AC3BB9"/>
    <w:rsid w:val="00AD0382"/>
    <w:rsid w:val="00AD1BCB"/>
    <w:rsid w:val="00AD2428"/>
    <w:rsid w:val="00AD366D"/>
    <w:rsid w:val="00AD40E1"/>
    <w:rsid w:val="00AD62BB"/>
    <w:rsid w:val="00AD6B0F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36B6"/>
    <w:rsid w:val="00B47711"/>
    <w:rsid w:val="00B532DE"/>
    <w:rsid w:val="00B5759F"/>
    <w:rsid w:val="00B604D7"/>
    <w:rsid w:val="00B63A8C"/>
    <w:rsid w:val="00B63B36"/>
    <w:rsid w:val="00B73F64"/>
    <w:rsid w:val="00B77991"/>
    <w:rsid w:val="00B81B57"/>
    <w:rsid w:val="00B83F44"/>
    <w:rsid w:val="00B9169B"/>
    <w:rsid w:val="00B94F47"/>
    <w:rsid w:val="00B977D4"/>
    <w:rsid w:val="00BA095E"/>
    <w:rsid w:val="00BB2F2E"/>
    <w:rsid w:val="00BD43AE"/>
    <w:rsid w:val="00BE17AB"/>
    <w:rsid w:val="00BE2B25"/>
    <w:rsid w:val="00BE4B1A"/>
    <w:rsid w:val="00BE60C5"/>
    <w:rsid w:val="00BF6A56"/>
    <w:rsid w:val="00C062AE"/>
    <w:rsid w:val="00C067B7"/>
    <w:rsid w:val="00C16DCE"/>
    <w:rsid w:val="00C21419"/>
    <w:rsid w:val="00C24BBB"/>
    <w:rsid w:val="00C25AE6"/>
    <w:rsid w:val="00C25C93"/>
    <w:rsid w:val="00C301C0"/>
    <w:rsid w:val="00C30F55"/>
    <w:rsid w:val="00C36239"/>
    <w:rsid w:val="00C417E8"/>
    <w:rsid w:val="00C425F4"/>
    <w:rsid w:val="00C4632B"/>
    <w:rsid w:val="00C46A74"/>
    <w:rsid w:val="00C5518F"/>
    <w:rsid w:val="00C613F2"/>
    <w:rsid w:val="00C6208A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D368A"/>
    <w:rsid w:val="00CE1C8B"/>
    <w:rsid w:val="00CE6473"/>
    <w:rsid w:val="00CF0BE5"/>
    <w:rsid w:val="00CF0F19"/>
    <w:rsid w:val="00CF342A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76E3"/>
    <w:rsid w:val="00D42DB3"/>
    <w:rsid w:val="00D51D5D"/>
    <w:rsid w:val="00D63572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2A52"/>
    <w:rsid w:val="00DB6FFB"/>
    <w:rsid w:val="00DB7A00"/>
    <w:rsid w:val="00DB7A03"/>
    <w:rsid w:val="00DC0F1A"/>
    <w:rsid w:val="00DC0F9D"/>
    <w:rsid w:val="00DC17C3"/>
    <w:rsid w:val="00DC2335"/>
    <w:rsid w:val="00DD3CCA"/>
    <w:rsid w:val="00DD68F6"/>
    <w:rsid w:val="00DE727E"/>
    <w:rsid w:val="00DF2062"/>
    <w:rsid w:val="00DF3AB9"/>
    <w:rsid w:val="00DF3BBF"/>
    <w:rsid w:val="00E07C4B"/>
    <w:rsid w:val="00E139C5"/>
    <w:rsid w:val="00E21C6C"/>
    <w:rsid w:val="00E21E3F"/>
    <w:rsid w:val="00E25FE7"/>
    <w:rsid w:val="00E27FE0"/>
    <w:rsid w:val="00E308F9"/>
    <w:rsid w:val="00E449F4"/>
    <w:rsid w:val="00E47B44"/>
    <w:rsid w:val="00E522DA"/>
    <w:rsid w:val="00E533BF"/>
    <w:rsid w:val="00E55F82"/>
    <w:rsid w:val="00E60144"/>
    <w:rsid w:val="00E62A1F"/>
    <w:rsid w:val="00E63DE3"/>
    <w:rsid w:val="00E77E3D"/>
    <w:rsid w:val="00E83442"/>
    <w:rsid w:val="00E8595F"/>
    <w:rsid w:val="00E92209"/>
    <w:rsid w:val="00E925F2"/>
    <w:rsid w:val="00EA27F4"/>
    <w:rsid w:val="00EA329E"/>
    <w:rsid w:val="00EA4FFF"/>
    <w:rsid w:val="00EB002F"/>
    <w:rsid w:val="00EB082C"/>
    <w:rsid w:val="00EB2C99"/>
    <w:rsid w:val="00EC010E"/>
    <w:rsid w:val="00EC04E3"/>
    <w:rsid w:val="00EC0A09"/>
    <w:rsid w:val="00EC2311"/>
    <w:rsid w:val="00EC3EBB"/>
    <w:rsid w:val="00EC6BDB"/>
    <w:rsid w:val="00EC6EE8"/>
    <w:rsid w:val="00EC6F15"/>
    <w:rsid w:val="00EC7F1D"/>
    <w:rsid w:val="00ED67B3"/>
    <w:rsid w:val="00ED745D"/>
    <w:rsid w:val="00ED7838"/>
    <w:rsid w:val="00ED7DB4"/>
    <w:rsid w:val="00EE0925"/>
    <w:rsid w:val="00EF1670"/>
    <w:rsid w:val="00EF566F"/>
    <w:rsid w:val="00F020F5"/>
    <w:rsid w:val="00F02367"/>
    <w:rsid w:val="00F03FCA"/>
    <w:rsid w:val="00F06297"/>
    <w:rsid w:val="00F10AE1"/>
    <w:rsid w:val="00F214D0"/>
    <w:rsid w:val="00F406FF"/>
    <w:rsid w:val="00F461BF"/>
    <w:rsid w:val="00F52432"/>
    <w:rsid w:val="00F55C44"/>
    <w:rsid w:val="00F5676A"/>
    <w:rsid w:val="00F61169"/>
    <w:rsid w:val="00F64E6F"/>
    <w:rsid w:val="00F7494A"/>
    <w:rsid w:val="00F74D02"/>
    <w:rsid w:val="00F76D37"/>
    <w:rsid w:val="00F81111"/>
    <w:rsid w:val="00F85411"/>
    <w:rsid w:val="00F86A5F"/>
    <w:rsid w:val="00F92A54"/>
    <w:rsid w:val="00F94818"/>
    <w:rsid w:val="00FA140F"/>
    <w:rsid w:val="00FA721B"/>
    <w:rsid w:val="00FB5AA0"/>
    <w:rsid w:val="00FC0B4E"/>
    <w:rsid w:val="00FC394F"/>
    <w:rsid w:val="00FD394B"/>
    <w:rsid w:val="00FD7977"/>
    <w:rsid w:val="00FE074C"/>
    <w:rsid w:val="00FE5066"/>
    <w:rsid w:val="00FF2736"/>
    <w:rsid w:val="00FF4D2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2017-10-18T02:30:00Z</cp:lastPrinted>
  <dcterms:created xsi:type="dcterms:W3CDTF">2017-10-18T09:04:00Z</dcterms:created>
  <dcterms:modified xsi:type="dcterms:W3CDTF">2017-10-18T09:04:00Z</dcterms:modified>
</cp:coreProperties>
</file>