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67" w:rsidRPr="00B72855" w:rsidRDefault="00F53E67" w:rsidP="00F53E67">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F53E67" w:rsidRPr="00B72855" w:rsidRDefault="00F53E67" w:rsidP="00F53E67">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F53E67" w:rsidRDefault="00F53E67" w:rsidP="00F53E67">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F53E67" w:rsidRDefault="00F53E67" w:rsidP="00F53E67">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F53E67" w:rsidRDefault="00F53E67" w:rsidP="00F53E67">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F53E67" w:rsidRDefault="00F53E67" w:rsidP="00F53E67">
      <w:pPr>
        <w:tabs>
          <w:tab w:val="left" w:pos="5760"/>
        </w:tabs>
        <w:rPr>
          <w:rFonts w:ascii="Arial" w:hAnsi="Arial" w:cs="Arial"/>
          <w:sz w:val="26"/>
        </w:rPr>
      </w:pPr>
      <w:r>
        <w:rPr>
          <w:rFonts w:ascii="Arial" w:hAnsi="Arial" w:cs="Arial"/>
          <w:sz w:val="26"/>
        </w:rPr>
        <w:tab/>
      </w:r>
    </w:p>
    <w:p w:rsidR="00F53E67" w:rsidRDefault="00F53E67" w:rsidP="00F53E67">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F53E67" w:rsidRDefault="00F53E67" w:rsidP="00F53E67">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F53E67" w:rsidTr="00C511B6">
        <w:trPr>
          <w:trHeight w:val="328"/>
          <w:jc w:val="center"/>
        </w:trPr>
        <w:tc>
          <w:tcPr>
            <w:tcW w:w="784" w:type="dxa"/>
            <w:hideMark/>
          </w:tcPr>
          <w:p w:rsidR="00F53E67" w:rsidRDefault="00F53E67" w:rsidP="00C511B6">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F53E67" w:rsidRDefault="0042399B" w:rsidP="00C511B6">
            <w:pPr>
              <w:jc w:val="center"/>
              <w:rPr>
                <w:sz w:val="28"/>
                <w:szCs w:val="28"/>
              </w:rPr>
            </w:pPr>
            <w:r>
              <w:rPr>
                <w:sz w:val="28"/>
                <w:szCs w:val="28"/>
              </w:rPr>
              <w:t>02</w:t>
            </w:r>
          </w:p>
        </w:tc>
        <w:tc>
          <w:tcPr>
            <w:tcW w:w="361" w:type="dxa"/>
            <w:hideMark/>
          </w:tcPr>
          <w:p w:rsidR="00F53E67" w:rsidRDefault="00F53E67" w:rsidP="00C511B6">
            <w:pPr>
              <w:jc w:val="center"/>
              <w:rPr>
                <w:sz w:val="28"/>
                <w:szCs w:val="28"/>
              </w:rPr>
            </w:pPr>
            <w:r>
              <w:rPr>
                <w:sz w:val="28"/>
                <w:szCs w:val="28"/>
              </w:rPr>
              <w:t>»</w:t>
            </w:r>
          </w:p>
        </w:tc>
        <w:tc>
          <w:tcPr>
            <w:tcW w:w="1706" w:type="dxa"/>
            <w:tcBorders>
              <w:top w:val="nil"/>
              <w:left w:val="nil"/>
              <w:bottom w:val="single" w:sz="4" w:space="0" w:color="auto"/>
              <w:right w:val="nil"/>
            </w:tcBorders>
            <w:hideMark/>
          </w:tcPr>
          <w:p w:rsidR="00F53E67" w:rsidRDefault="0042399B" w:rsidP="00C511B6">
            <w:pPr>
              <w:jc w:val="center"/>
              <w:rPr>
                <w:sz w:val="28"/>
                <w:szCs w:val="28"/>
              </w:rPr>
            </w:pPr>
            <w:r>
              <w:rPr>
                <w:sz w:val="28"/>
                <w:szCs w:val="28"/>
              </w:rPr>
              <w:t>06</w:t>
            </w:r>
          </w:p>
        </w:tc>
        <w:tc>
          <w:tcPr>
            <w:tcW w:w="486" w:type="dxa"/>
            <w:hideMark/>
          </w:tcPr>
          <w:p w:rsidR="00F53E67" w:rsidRDefault="00F53E67" w:rsidP="00C511B6">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F53E67" w:rsidRDefault="0042399B" w:rsidP="00C511B6">
            <w:pPr>
              <w:ind w:right="-152"/>
              <w:jc w:val="center"/>
              <w:rPr>
                <w:sz w:val="28"/>
                <w:szCs w:val="28"/>
              </w:rPr>
            </w:pPr>
            <w:r>
              <w:rPr>
                <w:sz w:val="28"/>
                <w:szCs w:val="28"/>
              </w:rPr>
              <w:t>21</w:t>
            </w:r>
          </w:p>
        </w:tc>
        <w:tc>
          <w:tcPr>
            <w:tcW w:w="506" w:type="dxa"/>
            <w:hideMark/>
          </w:tcPr>
          <w:p w:rsidR="00F53E67" w:rsidRDefault="00F53E67" w:rsidP="00C511B6">
            <w:pPr>
              <w:jc w:val="center"/>
              <w:rPr>
                <w:sz w:val="28"/>
                <w:szCs w:val="28"/>
              </w:rPr>
            </w:pPr>
          </w:p>
        </w:tc>
        <w:tc>
          <w:tcPr>
            <w:tcW w:w="805" w:type="dxa"/>
          </w:tcPr>
          <w:p w:rsidR="00F53E67" w:rsidRDefault="00F53E67" w:rsidP="00C511B6">
            <w:pPr>
              <w:jc w:val="center"/>
              <w:rPr>
                <w:sz w:val="28"/>
                <w:szCs w:val="28"/>
              </w:rPr>
            </w:pPr>
          </w:p>
        </w:tc>
        <w:tc>
          <w:tcPr>
            <w:tcW w:w="692" w:type="dxa"/>
            <w:hideMark/>
          </w:tcPr>
          <w:p w:rsidR="00F53E67" w:rsidRDefault="00F53E67" w:rsidP="00C511B6">
            <w:pPr>
              <w:jc w:val="center"/>
              <w:rPr>
                <w:sz w:val="28"/>
                <w:szCs w:val="28"/>
              </w:rPr>
            </w:pPr>
            <w:r>
              <w:rPr>
                <w:sz w:val="28"/>
                <w:szCs w:val="28"/>
              </w:rPr>
              <w:t>№</w:t>
            </w:r>
          </w:p>
        </w:tc>
        <w:tc>
          <w:tcPr>
            <w:tcW w:w="2248" w:type="dxa"/>
            <w:tcBorders>
              <w:top w:val="nil"/>
              <w:left w:val="nil"/>
              <w:bottom w:val="single" w:sz="4" w:space="0" w:color="auto"/>
              <w:right w:val="nil"/>
            </w:tcBorders>
            <w:hideMark/>
          </w:tcPr>
          <w:p w:rsidR="00F53E67" w:rsidRDefault="0042399B" w:rsidP="00C511B6">
            <w:pPr>
              <w:jc w:val="center"/>
              <w:rPr>
                <w:sz w:val="28"/>
                <w:szCs w:val="28"/>
              </w:rPr>
            </w:pPr>
            <w:r>
              <w:rPr>
                <w:sz w:val="28"/>
                <w:szCs w:val="28"/>
              </w:rPr>
              <w:t>48-МНА</w:t>
            </w:r>
          </w:p>
        </w:tc>
      </w:tr>
    </w:tbl>
    <w:p w:rsidR="00F53E67" w:rsidRPr="005A1BE6" w:rsidRDefault="00F53E67" w:rsidP="00F53E67">
      <w:pPr>
        <w:tabs>
          <w:tab w:val="left" w:pos="969"/>
          <w:tab w:val="left" w:pos="1083"/>
        </w:tabs>
        <w:ind w:firstLine="709"/>
        <w:jc w:val="both"/>
        <w:rPr>
          <w:sz w:val="26"/>
          <w:szCs w:val="26"/>
        </w:rPr>
      </w:pPr>
    </w:p>
    <w:p w:rsidR="00F67BB8" w:rsidRDefault="000E04BD" w:rsidP="000E04BD">
      <w:pPr>
        <w:tabs>
          <w:tab w:val="left" w:pos="7980"/>
        </w:tabs>
        <w:jc w:val="center"/>
        <w:rPr>
          <w:b/>
          <w:sz w:val="26"/>
          <w:szCs w:val="26"/>
        </w:rPr>
      </w:pPr>
      <w:r>
        <w:rPr>
          <w:b/>
          <w:sz w:val="26"/>
          <w:szCs w:val="26"/>
        </w:rPr>
        <w:t>О внесении изменений в постановление администрации Юргинского муниципального округа от 30.10.2020 № 38-МНА «Об утверждении</w:t>
      </w:r>
      <w:r w:rsidR="00C12A44" w:rsidRPr="007F65AA">
        <w:rPr>
          <w:b/>
          <w:sz w:val="26"/>
          <w:szCs w:val="26"/>
        </w:rPr>
        <w:t xml:space="preserve"> муниципальной программы</w:t>
      </w:r>
      <w:r>
        <w:rPr>
          <w:b/>
          <w:sz w:val="26"/>
          <w:szCs w:val="26"/>
        </w:rPr>
        <w:t xml:space="preserve"> </w:t>
      </w:r>
      <w:r w:rsidR="00C12A44" w:rsidRPr="007F65AA">
        <w:rPr>
          <w:b/>
          <w:sz w:val="26"/>
          <w:szCs w:val="26"/>
        </w:rPr>
        <w:t>«Развитие молодёжной политики и спорта</w:t>
      </w:r>
      <w:r w:rsidR="00520C7C" w:rsidRPr="007F65AA">
        <w:rPr>
          <w:b/>
          <w:sz w:val="26"/>
          <w:szCs w:val="26"/>
        </w:rPr>
        <w:t xml:space="preserve"> </w:t>
      </w:r>
      <w:r w:rsidR="00C12A44"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3C04D6">
        <w:rPr>
          <w:b/>
          <w:sz w:val="26"/>
          <w:szCs w:val="26"/>
        </w:rPr>
        <w:t>1</w:t>
      </w:r>
      <w:r w:rsidR="00DE310B" w:rsidRPr="007F65AA">
        <w:rPr>
          <w:b/>
          <w:sz w:val="26"/>
          <w:szCs w:val="26"/>
        </w:rPr>
        <w:t xml:space="preserve"> год и</w:t>
      </w:r>
      <w:r w:rsidR="00520C7C" w:rsidRPr="007F65AA">
        <w:rPr>
          <w:b/>
          <w:sz w:val="26"/>
          <w:szCs w:val="26"/>
        </w:rPr>
        <w:t xml:space="preserve"> </w:t>
      </w:r>
      <w:r w:rsidR="00CC62AF">
        <w:rPr>
          <w:b/>
          <w:sz w:val="26"/>
          <w:szCs w:val="26"/>
        </w:rPr>
        <w:t xml:space="preserve">на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p>
    <w:p w:rsidR="00C12A44" w:rsidRPr="007F65AA" w:rsidRDefault="00DE310B" w:rsidP="000E04BD">
      <w:pPr>
        <w:tabs>
          <w:tab w:val="left" w:pos="7980"/>
        </w:tabs>
        <w:jc w:val="center"/>
        <w:rPr>
          <w:b/>
          <w:sz w:val="26"/>
          <w:szCs w:val="26"/>
        </w:rPr>
      </w:pPr>
      <w:r w:rsidRPr="007F65AA">
        <w:rPr>
          <w:b/>
          <w:sz w:val="26"/>
          <w:szCs w:val="26"/>
        </w:rPr>
        <w:t>20</w:t>
      </w:r>
      <w:r w:rsidR="00751203" w:rsidRPr="007F65AA">
        <w:rPr>
          <w:b/>
          <w:sz w:val="26"/>
          <w:szCs w:val="26"/>
        </w:rPr>
        <w:t>2</w:t>
      </w:r>
      <w:r w:rsidR="003C04D6">
        <w:rPr>
          <w:b/>
          <w:sz w:val="26"/>
          <w:szCs w:val="26"/>
        </w:rPr>
        <w:t>2</w:t>
      </w:r>
      <w:r w:rsidR="00CC62AF">
        <w:rPr>
          <w:b/>
          <w:sz w:val="26"/>
          <w:szCs w:val="26"/>
        </w:rPr>
        <w:t xml:space="preserve"> и </w:t>
      </w:r>
      <w:r w:rsidRPr="007F65AA">
        <w:rPr>
          <w:b/>
          <w:sz w:val="26"/>
          <w:szCs w:val="26"/>
        </w:rPr>
        <w:t>20</w:t>
      </w:r>
      <w:r w:rsidR="00764C36" w:rsidRPr="007F65AA">
        <w:rPr>
          <w:b/>
          <w:sz w:val="26"/>
          <w:szCs w:val="26"/>
        </w:rPr>
        <w:t>2</w:t>
      </w:r>
      <w:r w:rsidR="003C04D6">
        <w:rPr>
          <w:b/>
          <w:sz w:val="26"/>
          <w:szCs w:val="26"/>
        </w:rPr>
        <w:t>3</w:t>
      </w:r>
      <w:r w:rsidR="00751203" w:rsidRPr="007F65AA">
        <w:rPr>
          <w:b/>
          <w:sz w:val="26"/>
          <w:szCs w:val="26"/>
        </w:rPr>
        <w:t xml:space="preserve"> </w:t>
      </w:r>
      <w:r w:rsidRPr="007F65AA">
        <w:rPr>
          <w:b/>
          <w:sz w:val="26"/>
          <w:szCs w:val="26"/>
        </w:rPr>
        <w:t>год</w:t>
      </w:r>
      <w:r w:rsidR="00CC62AF">
        <w:rPr>
          <w:b/>
          <w:sz w:val="26"/>
          <w:szCs w:val="26"/>
        </w:rPr>
        <w:t>ов</w:t>
      </w:r>
    </w:p>
    <w:p w:rsidR="00C12A44" w:rsidRPr="007F65AA" w:rsidRDefault="00C12A44" w:rsidP="00520C7C">
      <w:pPr>
        <w:autoSpaceDE w:val="0"/>
        <w:autoSpaceDN w:val="0"/>
        <w:adjustRightInd w:val="0"/>
        <w:jc w:val="center"/>
        <w:outlineLvl w:val="0"/>
        <w:rPr>
          <w:sz w:val="26"/>
          <w:szCs w:val="26"/>
        </w:rPr>
      </w:pPr>
    </w:p>
    <w:p w:rsidR="00C12A44" w:rsidRPr="00F53E67" w:rsidRDefault="000E04BD" w:rsidP="00F53E67">
      <w:pPr>
        <w:tabs>
          <w:tab w:val="left" w:pos="709"/>
          <w:tab w:val="left" w:pos="851"/>
        </w:tabs>
        <w:ind w:firstLine="709"/>
        <w:jc w:val="both"/>
        <w:rPr>
          <w:color w:val="000000"/>
          <w:sz w:val="26"/>
          <w:szCs w:val="26"/>
        </w:rPr>
      </w:pPr>
      <w:r w:rsidRPr="000E04BD">
        <w:rPr>
          <w:color w:val="000000"/>
          <w:sz w:val="26"/>
          <w:szCs w:val="26"/>
        </w:rPr>
        <w:t>В соответствии с Бюджетным кодексом Российской Федерации, на основании постановления администрации Юргинского муниципального округа</w:t>
      </w:r>
      <w:r w:rsidRPr="000E04BD">
        <w:rPr>
          <w:color w:val="000000"/>
          <w:sz w:val="26"/>
          <w:szCs w:val="26"/>
        </w:rPr>
        <w:br/>
        <w:t>от 22.07.2020 № 22-МНА «Об утверждении Положения о муниципальных программах Юргинского муниципального округа»:</w:t>
      </w:r>
    </w:p>
    <w:p w:rsidR="00DE310B" w:rsidRPr="00F53E67" w:rsidRDefault="000E04BD" w:rsidP="00F53E67">
      <w:pPr>
        <w:numPr>
          <w:ilvl w:val="0"/>
          <w:numId w:val="11"/>
        </w:numPr>
        <w:tabs>
          <w:tab w:val="left" w:pos="709"/>
          <w:tab w:val="left" w:pos="993"/>
        </w:tabs>
        <w:autoSpaceDE w:val="0"/>
        <w:autoSpaceDN w:val="0"/>
        <w:adjustRightInd w:val="0"/>
        <w:ind w:left="0" w:firstLine="709"/>
        <w:jc w:val="both"/>
        <w:outlineLvl w:val="0"/>
        <w:rPr>
          <w:b/>
          <w:sz w:val="26"/>
          <w:szCs w:val="26"/>
        </w:rPr>
      </w:pPr>
      <w:r>
        <w:rPr>
          <w:sz w:val="26"/>
          <w:szCs w:val="26"/>
        </w:rPr>
        <w:t>М</w:t>
      </w:r>
      <w:r w:rsidR="00C12A44" w:rsidRPr="007F65AA">
        <w:rPr>
          <w:sz w:val="26"/>
          <w:szCs w:val="26"/>
        </w:rPr>
        <w:t>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2021 год и на плановый период 2022 и 2023 годов</w:t>
      </w:r>
      <w:r>
        <w:rPr>
          <w:sz w:val="26"/>
          <w:szCs w:val="26"/>
        </w:rPr>
        <w:t xml:space="preserve">, </w:t>
      </w:r>
      <w:r w:rsidRPr="000E04BD">
        <w:rPr>
          <w:sz w:val="26"/>
          <w:szCs w:val="26"/>
        </w:rPr>
        <w:t>утвержденную постановлением администрации Юргинского муниципального округа от 30.10.2020 № 3</w:t>
      </w:r>
      <w:r>
        <w:rPr>
          <w:sz w:val="26"/>
          <w:szCs w:val="26"/>
        </w:rPr>
        <w:t>8</w:t>
      </w:r>
      <w:r w:rsidRPr="000E04BD">
        <w:rPr>
          <w:sz w:val="26"/>
          <w:szCs w:val="26"/>
        </w:rPr>
        <w:t>-МНА</w:t>
      </w:r>
      <w:r>
        <w:rPr>
          <w:sz w:val="26"/>
          <w:szCs w:val="26"/>
        </w:rPr>
        <w:t>, изложить в новой редакции</w:t>
      </w:r>
      <w:r w:rsidR="00A92CEF" w:rsidRPr="007F65AA">
        <w:rPr>
          <w:sz w:val="26"/>
          <w:szCs w:val="26"/>
        </w:rPr>
        <w:t xml:space="preserve">, </w:t>
      </w:r>
      <w:r w:rsidR="00C12A44"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0E04BD" w:rsidRPr="00F53E67" w:rsidRDefault="000E04BD" w:rsidP="00F53E67">
      <w:pPr>
        <w:pStyle w:val="a3"/>
        <w:numPr>
          <w:ilvl w:val="0"/>
          <w:numId w:val="11"/>
        </w:numPr>
        <w:tabs>
          <w:tab w:val="left" w:pos="993"/>
        </w:tabs>
        <w:ind w:left="0" w:firstLine="709"/>
        <w:jc w:val="both"/>
        <w:rPr>
          <w:sz w:val="26"/>
          <w:szCs w:val="26"/>
        </w:rPr>
      </w:pPr>
      <w:r w:rsidRPr="0000613C">
        <w:rPr>
          <w:sz w:val="26"/>
          <w:szCs w:val="26"/>
        </w:rPr>
        <w:t>Настоящее постановление вступает в силу после его опубликования в газете «Юргинские ведомости».</w:t>
      </w:r>
    </w:p>
    <w:p w:rsidR="00DE310B" w:rsidRPr="00F53E67" w:rsidRDefault="000E04BD" w:rsidP="00F53E67">
      <w:pPr>
        <w:pStyle w:val="ConsPlusNormal"/>
        <w:numPr>
          <w:ilvl w:val="0"/>
          <w:numId w:val="11"/>
        </w:numPr>
        <w:tabs>
          <w:tab w:val="left" w:pos="993"/>
        </w:tabs>
        <w:ind w:left="0" w:firstLine="709"/>
        <w:jc w:val="both"/>
        <w:rPr>
          <w:rFonts w:ascii="Times New Roman" w:hAnsi="Times New Roman" w:cs="Times New Roman"/>
          <w:sz w:val="26"/>
          <w:szCs w:val="26"/>
        </w:rPr>
      </w:pPr>
      <w:r w:rsidRPr="008718E1">
        <w:rPr>
          <w:rFonts w:ascii="Times New Roman" w:hAnsi="Times New Roman" w:cs="Times New Roman"/>
          <w:sz w:val="26"/>
          <w:szCs w:val="26"/>
        </w:rPr>
        <w:t xml:space="preserve">Разместить настоящее постановление </w:t>
      </w:r>
      <w:proofErr w:type="gramStart"/>
      <w:r w:rsidRPr="008718E1">
        <w:rPr>
          <w:rFonts w:ascii="Times New Roman" w:hAnsi="Times New Roman" w:cs="Times New Roman"/>
          <w:sz w:val="26"/>
          <w:szCs w:val="26"/>
        </w:rPr>
        <w:t>в</w:t>
      </w:r>
      <w:proofErr w:type="gramEnd"/>
      <w:r w:rsidRPr="008718E1">
        <w:rPr>
          <w:rFonts w:ascii="Times New Roman" w:hAnsi="Times New Roman" w:cs="Times New Roman"/>
          <w:sz w:val="26"/>
          <w:szCs w:val="26"/>
        </w:rPr>
        <w:t xml:space="preserve"> информационно-коммуникационной сети «Интернет» на официальном сайте администрации Юргинского муниципального </w:t>
      </w:r>
      <w:r>
        <w:rPr>
          <w:rFonts w:ascii="Times New Roman" w:hAnsi="Times New Roman" w:cs="Times New Roman"/>
          <w:sz w:val="26"/>
          <w:szCs w:val="26"/>
        </w:rPr>
        <w:t>округа</w:t>
      </w:r>
      <w:r w:rsidRPr="008718E1">
        <w:rPr>
          <w:rFonts w:ascii="Times New Roman" w:hAnsi="Times New Roman" w:cs="Times New Roman"/>
          <w:sz w:val="26"/>
          <w:szCs w:val="26"/>
        </w:rPr>
        <w:t>.</w:t>
      </w:r>
    </w:p>
    <w:p w:rsidR="00C12A44" w:rsidRPr="007F65AA" w:rsidRDefault="00C12A44" w:rsidP="007F65A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751203" w:rsidRPr="007F65AA">
        <w:rPr>
          <w:sz w:val="26"/>
          <w:szCs w:val="26"/>
        </w:rPr>
        <w:t>.</w:t>
      </w:r>
    </w:p>
    <w:tbl>
      <w:tblPr>
        <w:tblW w:w="9606" w:type="dxa"/>
        <w:tblLook w:val="04A0" w:firstRow="1" w:lastRow="0" w:firstColumn="1" w:lastColumn="0" w:noHBand="0" w:noVBand="1"/>
      </w:tblPr>
      <w:tblGrid>
        <w:gridCol w:w="9822"/>
        <w:gridCol w:w="222"/>
      </w:tblGrid>
      <w:tr w:rsidR="007F65AA" w:rsidRPr="005A1BE6" w:rsidTr="006B261A">
        <w:tc>
          <w:tcPr>
            <w:tcW w:w="6062" w:type="dxa"/>
            <w:shd w:val="clear" w:color="auto" w:fill="auto"/>
          </w:tcPr>
          <w:p w:rsidR="007F65AA" w:rsidRDefault="007F65AA" w:rsidP="003C04D6">
            <w:pPr>
              <w:tabs>
                <w:tab w:val="left" w:pos="969"/>
                <w:tab w:val="left" w:pos="1083"/>
              </w:tabs>
              <w:ind w:firstLine="709"/>
              <w:jc w:val="both"/>
              <w:rPr>
                <w:sz w:val="26"/>
                <w:szCs w:val="26"/>
              </w:rPr>
            </w:pPr>
          </w:p>
          <w:p w:rsidR="00AE4421" w:rsidRDefault="00AE4421" w:rsidP="003C04D6">
            <w:pPr>
              <w:tabs>
                <w:tab w:val="left" w:pos="969"/>
                <w:tab w:val="left" w:pos="1083"/>
              </w:tabs>
              <w:ind w:firstLine="709"/>
              <w:jc w:val="both"/>
              <w:rPr>
                <w:sz w:val="26"/>
                <w:szCs w:val="26"/>
              </w:rPr>
            </w:pPr>
          </w:p>
          <w:tbl>
            <w:tblPr>
              <w:tblW w:w="9606" w:type="dxa"/>
              <w:tblLook w:val="04A0" w:firstRow="1" w:lastRow="0" w:firstColumn="1" w:lastColumn="0" w:noHBand="0" w:noVBand="1"/>
            </w:tblPr>
            <w:tblGrid>
              <w:gridCol w:w="6062"/>
              <w:gridCol w:w="3544"/>
            </w:tblGrid>
            <w:tr w:rsidR="00AE4421" w:rsidRPr="00FE7497" w:rsidTr="00C511B6">
              <w:tc>
                <w:tcPr>
                  <w:tcW w:w="6062" w:type="dxa"/>
                  <w:hideMark/>
                </w:tcPr>
                <w:p w:rsidR="00AE4421" w:rsidRPr="00FE7497" w:rsidRDefault="00AE4421" w:rsidP="00C511B6">
                  <w:pPr>
                    <w:tabs>
                      <w:tab w:val="left" w:pos="969"/>
                      <w:tab w:val="left" w:pos="1083"/>
                    </w:tabs>
                    <w:ind w:firstLine="709"/>
                    <w:jc w:val="both"/>
                    <w:rPr>
                      <w:sz w:val="26"/>
                      <w:szCs w:val="26"/>
                    </w:rPr>
                  </w:pPr>
                  <w:r w:rsidRPr="00FE7497">
                    <w:rPr>
                      <w:sz w:val="26"/>
                      <w:szCs w:val="26"/>
                    </w:rPr>
                    <w:t>Глава Юргинского</w:t>
                  </w:r>
                </w:p>
                <w:p w:rsidR="00AE4421" w:rsidRPr="00FE7497" w:rsidRDefault="00AE4421" w:rsidP="00C511B6">
                  <w:pPr>
                    <w:tabs>
                      <w:tab w:val="left" w:pos="969"/>
                      <w:tab w:val="left" w:pos="1083"/>
                    </w:tabs>
                    <w:ind w:firstLine="709"/>
                    <w:jc w:val="both"/>
                    <w:rPr>
                      <w:sz w:val="26"/>
                      <w:szCs w:val="26"/>
                    </w:rPr>
                  </w:pPr>
                  <w:r w:rsidRPr="00FE7497">
                    <w:rPr>
                      <w:sz w:val="26"/>
                      <w:szCs w:val="26"/>
                    </w:rPr>
                    <w:t>муниципального округа</w:t>
                  </w:r>
                </w:p>
              </w:tc>
              <w:tc>
                <w:tcPr>
                  <w:tcW w:w="3544" w:type="dxa"/>
                </w:tcPr>
                <w:p w:rsidR="00AE4421" w:rsidRPr="00FE7497" w:rsidRDefault="00AE4421" w:rsidP="00C511B6">
                  <w:pPr>
                    <w:tabs>
                      <w:tab w:val="left" w:pos="969"/>
                      <w:tab w:val="left" w:pos="1083"/>
                    </w:tabs>
                    <w:ind w:firstLine="709"/>
                    <w:jc w:val="both"/>
                    <w:rPr>
                      <w:sz w:val="26"/>
                      <w:szCs w:val="26"/>
                    </w:rPr>
                  </w:pPr>
                </w:p>
                <w:p w:rsidR="00AE4421" w:rsidRPr="00FE7497" w:rsidRDefault="00AE4421" w:rsidP="00C511B6">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3948E5" w:rsidRPr="003948E5" w:rsidTr="00C511B6">
              <w:tc>
                <w:tcPr>
                  <w:tcW w:w="6062" w:type="dxa"/>
                </w:tcPr>
                <w:p w:rsidR="00AE4421" w:rsidRPr="003948E5" w:rsidRDefault="00AE4421" w:rsidP="00C511B6">
                  <w:pPr>
                    <w:tabs>
                      <w:tab w:val="left" w:pos="969"/>
                      <w:tab w:val="left" w:pos="1083"/>
                    </w:tabs>
                    <w:ind w:firstLine="709"/>
                    <w:jc w:val="both"/>
                    <w:rPr>
                      <w:color w:val="FFFFFF" w:themeColor="background1"/>
                      <w:sz w:val="26"/>
                      <w:szCs w:val="26"/>
                    </w:rPr>
                  </w:pPr>
                  <w:bookmarkStart w:id="0" w:name="_GoBack"/>
                </w:p>
                <w:p w:rsidR="00AE4421" w:rsidRPr="003948E5" w:rsidRDefault="00AE4421" w:rsidP="00C511B6">
                  <w:pPr>
                    <w:tabs>
                      <w:tab w:val="left" w:pos="969"/>
                      <w:tab w:val="left" w:pos="1083"/>
                    </w:tabs>
                    <w:ind w:firstLine="709"/>
                    <w:jc w:val="both"/>
                    <w:rPr>
                      <w:color w:val="FFFFFF" w:themeColor="background1"/>
                      <w:sz w:val="26"/>
                      <w:szCs w:val="26"/>
                    </w:rPr>
                  </w:pPr>
                  <w:r w:rsidRPr="003948E5">
                    <w:rPr>
                      <w:color w:val="FFFFFF" w:themeColor="background1"/>
                      <w:sz w:val="26"/>
                      <w:szCs w:val="26"/>
                    </w:rPr>
                    <w:t>Согласовано:</w:t>
                  </w:r>
                </w:p>
                <w:p w:rsidR="00AE4421" w:rsidRPr="003948E5" w:rsidRDefault="00AE4421" w:rsidP="00C511B6">
                  <w:pPr>
                    <w:tabs>
                      <w:tab w:val="left" w:pos="969"/>
                      <w:tab w:val="left" w:pos="1083"/>
                    </w:tabs>
                    <w:ind w:firstLine="709"/>
                    <w:jc w:val="both"/>
                    <w:rPr>
                      <w:color w:val="FFFFFF" w:themeColor="background1"/>
                      <w:sz w:val="26"/>
                      <w:szCs w:val="26"/>
                    </w:rPr>
                  </w:pPr>
                  <w:r w:rsidRPr="003948E5">
                    <w:rPr>
                      <w:color w:val="FFFFFF" w:themeColor="background1"/>
                      <w:sz w:val="26"/>
                      <w:szCs w:val="26"/>
                    </w:rPr>
                    <w:t>начальник правового управления</w:t>
                  </w:r>
                </w:p>
              </w:tc>
              <w:tc>
                <w:tcPr>
                  <w:tcW w:w="3544" w:type="dxa"/>
                </w:tcPr>
                <w:p w:rsidR="00AE4421" w:rsidRPr="003948E5" w:rsidRDefault="00AE4421" w:rsidP="00C511B6">
                  <w:pPr>
                    <w:tabs>
                      <w:tab w:val="left" w:pos="969"/>
                      <w:tab w:val="left" w:pos="1083"/>
                    </w:tabs>
                    <w:ind w:firstLine="709"/>
                    <w:jc w:val="both"/>
                    <w:rPr>
                      <w:color w:val="FFFFFF" w:themeColor="background1"/>
                      <w:sz w:val="26"/>
                      <w:szCs w:val="26"/>
                    </w:rPr>
                  </w:pPr>
                </w:p>
                <w:p w:rsidR="00AE4421" w:rsidRPr="003948E5" w:rsidRDefault="00AE4421" w:rsidP="00C511B6">
                  <w:pPr>
                    <w:ind w:firstLine="709"/>
                    <w:jc w:val="both"/>
                    <w:rPr>
                      <w:color w:val="FFFFFF" w:themeColor="background1"/>
                      <w:sz w:val="26"/>
                      <w:szCs w:val="26"/>
                    </w:rPr>
                  </w:pPr>
                </w:p>
                <w:p w:rsidR="00AE4421" w:rsidRPr="003948E5" w:rsidRDefault="00AE4421" w:rsidP="00C511B6">
                  <w:pPr>
                    <w:ind w:firstLine="709"/>
                    <w:jc w:val="both"/>
                    <w:rPr>
                      <w:color w:val="FFFFFF" w:themeColor="background1"/>
                      <w:sz w:val="26"/>
                      <w:szCs w:val="26"/>
                    </w:rPr>
                  </w:pPr>
                  <w:r w:rsidRPr="003948E5">
                    <w:rPr>
                      <w:color w:val="FFFFFF" w:themeColor="background1"/>
                      <w:sz w:val="26"/>
                      <w:szCs w:val="26"/>
                    </w:rPr>
                    <w:t xml:space="preserve">  </w:t>
                  </w:r>
                  <w:proofErr w:type="spellStart"/>
                  <w:r w:rsidRPr="003948E5">
                    <w:rPr>
                      <w:color w:val="FFFFFF" w:themeColor="background1"/>
                      <w:sz w:val="26"/>
                      <w:szCs w:val="26"/>
                    </w:rPr>
                    <w:t>Н.А.Байдракова</w:t>
                  </w:r>
                  <w:proofErr w:type="spellEnd"/>
                </w:p>
              </w:tc>
            </w:tr>
          </w:tbl>
          <w:p w:rsidR="00AE4421" w:rsidRPr="003948E5" w:rsidRDefault="00AE4421" w:rsidP="00AE4421">
            <w:pPr>
              <w:tabs>
                <w:tab w:val="left" w:pos="969"/>
                <w:tab w:val="left" w:pos="1083"/>
              </w:tabs>
              <w:jc w:val="both"/>
              <w:rPr>
                <w:color w:val="FFFFFF" w:themeColor="background1"/>
                <w:sz w:val="26"/>
                <w:szCs w:val="26"/>
              </w:rPr>
            </w:pPr>
          </w:p>
          <w:p w:rsidR="00AE4421" w:rsidRPr="003948E5" w:rsidRDefault="00AE4421" w:rsidP="00AE4421">
            <w:pPr>
              <w:tabs>
                <w:tab w:val="left" w:pos="969"/>
                <w:tab w:val="left" w:pos="1083"/>
              </w:tabs>
              <w:ind w:firstLine="709"/>
              <w:jc w:val="both"/>
              <w:rPr>
                <w:color w:val="FFFFFF" w:themeColor="background1"/>
                <w:sz w:val="26"/>
                <w:szCs w:val="26"/>
              </w:rPr>
            </w:pPr>
          </w:p>
          <w:bookmarkEnd w:id="0"/>
          <w:p w:rsidR="00AE4421" w:rsidRPr="00E01E2F" w:rsidRDefault="00AE4421" w:rsidP="00AE4421">
            <w:pPr>
              <w:tabs>
                <w:tab w:val="left" w:pos="969"/>
                <w:tab w:val="left" w:pos="1083"/>
              </w:tabs>
              <w:ind w:firstLine="709"/>
              <w:jc w:val="both"/>
              <w:rPr>
                <w:color w:val="000000" w:themeColor="text1"/>
                <w:sz w:val="26"/>
                <w:szCs w:val="26"/>
              </w:rPr>
            </w:pPr>
          </w:p>
          <w:p w:rsidR="00AE4421" w:rsidRPr="005A1BE6" w:rsidRDefault="00AE4421" w:rsidP="003C04D6">
            <w:pPr>
              <w:tabs>
                <w:tab w:val="left" w:pos="969"/>
                <w:tab w:val="left" w:pos="1083"/>
              </w:tabs>
              <w:ind w:firstLine="709"/>
              <w:jc w:val="both"/>
              <w:rPr>
                <w:sz w:val="26"/>
                <w:szCs w:val="26"/>
              </w:rPr>
            </w:pPr>
          </w:p>
        </w:tc>
        <w:tc>
          <w:tcPr>
            <w:tcW w:w="3544" w:type="dxa"/>
            <w:shd w:val="clear" w:color="auto" w:fill="auto"/>
          </w:tcPr>
          <w:p w:rsidR="007F65AA" w:rsidRPr="005A1BE6" w:rsidRDefault="007F65AA" w:rsidP="006B261A">
            <w:pPr>
              <w:ind w:firstLine="709"/>
              <w:jc w:val="both"/>
              <w:rPr>
                <w:sz w:val="26"/>
                <w:szCs w:val="26"/>
              </w:rPr>
            </w:pPr>
          </w:p>
        </w:tc>
      </w:tr>
      <w:tr w:rsidR="007F65AA" w:rsidRPr="005A1BE6" w:rsidTr="006B261A">
        <w:tc>
          <w:tcPr>
            <w:tcW w:w="6062" w:type="dxa"/>
            <w:shd w:val="clear" w:color="auto" w:fill="auto"/>
          </w:tcPr>
          <w:p w:rsidR="007F65AA" w:rsidRPr="005A1BE6" w:rsidRDefault="007F65AA" w:rsidP="001F5AC2">
            <w:pPr>
              <w:tabs>
                <w:tab w:val="left" w:pos="969"/>
                <w:tab w:val="left" w:pos="1083"/>
              </w:tabs>
              <w:ind w:firstLine="709"/>
              <w:jc w:val="both"/>
              <w:rPr>
                <w:color w:val="000000" w:themeColor="text1"/>
                <w:sz w:val="26"/>
                <w:szCs w:val="26"/>
              </w:rPr>
            </w:pPr>
          </w:p>
        </w:tc>
        <w:tc>
          <w:tcPr>
            <w:tcW w:w="3544" w:type="dxa"/>
            <w:shd w:val="clear" w:color="auto" w:fill="auto"/>
          </w:tcPr>
          <w:p w:rsidR="007F65AA" w:rsidRPr="005A1BE6" w:rsidRDefault="007F65AA" w:rsidP="006B261A">
            <w:pPr>
              <w:ind w:firstLine="709"/>
              <w:jc w:val="both"/>
              <w:rPr>
                <w:color w:val="000000" w:themeColor="text1"/>
                <w:sz w:val="26"/>
                <w:szCs w:val="26"/>
              </w:rPr>
            </w:pPr>
          </w:p>
        </w:tc>
      </w:tr>
    </w:tbl>
    <w:p w:rsidR="00925DA6" w:rsidRDefault="00925DA6" w:rsidP="0046751F">
      <w:pPr>
        <w:ind w:left="5103"/>
        <w:rPr>
          <w:sz w:val="26"/>
          <w:szCs w:val="26"/>
        </w:rPr>
      </w:pPr>
    </w:p>
    <w:p w:rsidR="00F53E67" w:rsidRDefault="00F53E67" w:rsidP="00AE4421">
      <w:pPr>
        <w:rPr>
          <w:sz w:val="26"/>
          <w:szCs w:val="26"/>
        </w:rPr>
      </w:pPr>
    </w:p>
    <w:p w:rsidR="00AE4421" w:rsidRDefault="00AE4421" w:rsidP="00AE4421">
      <w:pPr>
        <w:rPr>
          <w:sz w:val="26"/>
          <w:szCs w:val="26"/>
        </w:rPr>
      </w:pPr>
    </w:p>
    <w:p w:rsidR="0046751F" w:rsidRPr="00087615" w:rsidRDefault="00925DA6" w:rsidP="0046751F">
      <w:pPr>
        <w:ind w:left="5103"/>
        <w:rPr>
          <w:sz w:val="26"/>
          <w:szCs w:val="26"/>
        </w:rPr>
      </w:pPr>
      <w:r>
        <w:rPr>
          <w:sz w:val="26"/>
          <w:szCs w:val="26"/>
        </w:rPr>
        <w:lastRenderedPageBreak/>
        <w:t>П</w:t>
      </w:r>
      <w:r w:rsidR="0046751F" w:rsidRPr="00087615">
        <w:rPr>
          <w:sz w:val="26"/>
          <w:szCs w:val="26"/>
        </w:rPr>
        <w:t>риложение</w:t>
      </w:r>
    </w:p>
    <w:p w:rsidR="0046751F" w:rsidRPr="00087615" w:rsidRDefault="0046751F" w:rsidP="0046751F">
      <w:pPr>
        <w:ind w:left="5103"/>
        <w:rPr>
          <w:sz w:val="26"/>
          <w:szCs w:val="26"/>
        </w:rPr>
      </w:pPr>
      <w:r w:rsidRPr="00087615">
        <w:rPr>
          <w:sz w:val="26"/>
          <w:szCs w:val="26"/>
        </w:rPr>
        <w:t>к постановлению администрации</w:t>
      </w:r>
    </w:p>
    <w:p w:rsidR="0046751F" w:rsidRPr="00087615" w:rsidRDefault="0046751F" w:rsidP="0046751F">
      <w:pPr>
        <w:ind w:left="5103"/>
        <w:rPr>
          <w:sz w:val="26"/>
          <w:szCs w:val="26"/>
        </w:rPr>
      </w:pPr>
      <w:r w:rsidRPr="00087615">
        <w:rPr>
          <w:sz w:val="26"/>
          <w:szCs w:val="26"/>
        </w:rPr>
        <w:t xml:space="preserve">Юргинского муниципального </w:t>
      </w:r>
      <w:r>
        <w:rPr>
          <w:sz w:val="26"/>
          <w:szCs w:val="26"/>
        </w:rPr>
        <w:t>округа</w:t>
      </w:r>
    </w:p>
    <w:p w:rsidR="0046751F" w:rsidRPr="001640A0" w:rsidRDefault="0046751F" w:rsidP="0046751F">
      <w:pPr>
        <w:ind w:left="5103"/>
        <w:rPr>
          <w:sz w:val="26"/>
          <w:szCs w:val="26"/>
          <w:u w:val="single"/>
        </w:rPr>
      </w:pPr>
      <w:r w:rsidRPr="00087615">
        <w:rPr>
          <w:sz w:val="26"/>
          <w:szCs w:val="26"/>
        </w:rPr>
        <w:t xml:space="preserve">от </w:t>
      </w:r>
      <w:r w:rsidR="001640A0" w:rsidRPr="001640A0">
        <w:rPr>
          <w:sz w:val="26"/>
          <w:szCs w:val="26"/>
          <w:u w:val="single"/>
        </w:rPr>
        <w:t>02.06.2021</w:t>
      </w:r>
      <w:r w:rsidR="001640A0">
        <w:rPr>
          <w:sz w:val="26"/>
          <w:szCs w:val="26"/>
        </w:rPr>
        <w:t xml:space="preserve">   № </w:t>
      </w:r>
      <w:r w:rsidR="001640A0" w:rsidRPr="001640A0">
        <w:rPr>
          <w:sz w:val="26"/>
          <w:szCs w:val="26"/>
          <w:u w:val="single"/>
        </w:rPr>
        <w:t>48-МНА</w:t>
      </w:r>
    </w:p>
    <w:p w:rsidR="0046751F" w:rsidRPr="00087615" w:rsidRDefault="0046751F" w:rsidP="0046751F">
      <w:pPr>
        <w:autoSpaceDE w:val="0"/>
        <w:autoSpaceDN w:val="0"/>
        <w:adjustRightInd w:val="0"/>
        <w:jc w:val="center"/>
        <w:outlineLvl w:val="0"/>
        <w:rPr>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0E04BD" w:rsidP="0046751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w:t>
      </w:r>
      <w:r w:rsidR="0046751F"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 xml:space="preserve">на 2021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2022 и 2023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20</w:t>
      </w:r>
    </w:p>
    <w:p w:rsidR="000C2032" w:rsidRDefault="000C2032"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CC62AF">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 xml:space="preserve">на 2021 год и на </w:t>
            </w:r>
            <w:r w:rsidR="00CC62AF">
              <w:rPr>
                <w:sz w:val="26"/>
                <w:szCs w:val="26"/>
              </w:rPr>
              <w:t>п</w:t>
            </w:r>
            <w:r w:rsidR="00CC62AF" w:rsidRPr="00CC62AF">
              <w:rPr>
                <w:sz w:val="26"/>
                <w:szCs w:val="26"/>
              </w:rPr>
              <w:t>лановый период 2022 и 2023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lastRenderedPageBreak/>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этапы реализации муниципальной программы </w:t>
            </w:r>
          </w:p>
        </w:tc>
        <w:tc>
          <w:tcPr>
            <w:tcW w:w="5811" w:type="dxa"/>
            <w:gridSpan w:val="3"/>
          </w:tcPr>
          <w:p w:rsidR="009A7307" w:rsidRPr="004F6F2C" w:rsidRDefault="009A7307" w:rsidP="00FE6BA6">
            <w:pPr>
              <w:pStyle w:val="Default"/>
              <w:rPr>
                <w:color w:val="auto"/>
                <w:sz w:val="26"/>
                <w:szCs w:val="26"/>
              </w:rPr>
            </w:pPr>
            <w:r w:rsidRPr="004F6F2C">
              <w:rPr>
                <w:iCs/>
                <w:color w:val="auto"/>
                <w:sz w:val="26"/>
                <w:szCs w:val="26"/>
              </w:rPr>
              <w:t xml:space="preserve">2021-2023 </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1</w:t>
            </w:r>
            <w:r w:rsidRPr="004F6F2C">
              <w:rPr>
                <w:iCs/>
                <w:color w:val="auto"/>
                <w:sz w:val="26"/>
                <w:szCs w:val="26"/>
              </w:rPr>
              <w:t xml:space="preserve"> год</w:t>
            </w:r>
          </w:p>
        </w:tc>
        <w:tc>
          <w:tcPr>
            <w:tcW w:w="1985"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2</w:t>
            </w:r>
            <w:r w:rsidRPr="004F6F2C">
              <w:rPr>
                <w:iCs/>
                <w:color w:val="auto"/>
                <w:sz w:val="26"/>
                <w:szCs w:val="26"/>
              </w:rPr>
              <w:t xml:space="preserve"> год</w:t>
            </w:r>
          </w:p>
        </w:tc>
        <w:tc>
          <w:tcPr>
            <w:tcW w:w="1842" w:type="dxa"/>
          </w:tcPr>
          <w:p w:rsidR="004159A2" w:rsidRPr="004F6F2C" w:rsidRDefault="004159A2" w:rsidP="00FE6BA6">
            <w:pPr>
              <w:pStyle w:val="Default"/>
              <w:jc w:val="center"/>
              <w:rPr>
                <w:iCs/>
                <w:color w:val="auto"/>
                <w:sz w:val="26"/>
                <w:szCs w:val="26"/>
              </w:rPr>
            </w:pPr>
            <w:r w:rsidRPr="004F6F2C">
              <w:rPr>
                <w:iCs/>
                <w:sz w:val="26"/>
                <w:szCs w:val="26"/>
              </w:rPr>
              <w:t>202</w:t>
            </w:r>
            <w:r>
              <w:rPr>
                <w:iCs/>
                <w:sz w:val="26"/>
                <w:szCs w:val="26"/>
              </w:rPr>
              <w:t>3</w:t>
            </w:r>
            <w:r w:rsidRPr="004F6F2C">
              <w:rPr>
                <w:iCs/>
                <w:sz w:val="26"/>
                <w:szCs w:val="26"/>
              </w:rPr>
              <w:t xml:space="preserve"> год</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r w:rsidRPr="004F6F2C">
              <w:rPr>
                <w:color w:val="auto"/>
                <w:sz w:val="26"/>
                <w:szCs w:val="26"/>
              </w:rPr>
              <w:t>Всего</w:t>
            </w:r>
          </w:p>
        </w:tc>
        <w:tc>
          <w:tcPr>
            <w:tcW w:w="1984" w:type="dxa"/>
          </w:tcPr>
          <w:p w:rsidR="004159A2" w:rsidRPr="004159A2" w:rsidRDefault="004159A2" w:rsidP="00F67BB8">
            <w:pPr>
              <w:pStyle w:val="Default"/>
              <w:jc w:val="center"/>
              <w:rPr>
                <w:iCs/>
                <w:color w:val="auto"/>
                <w:sz w:val="26"/>
                <w:szCs w:val="26"/>
              </w:rPr>
            </w:pPr>
            <w:r>
              <w:rPr>
                <w:iCs/>
                <w:color w:val="auto"/>
                <w:sz w:val="26"/>
                <w:szCs w:val="26"/>
              </w:rPr>
              <w:t>3</w:t>
            </w:r>
            <w:r w:rsidR="00F67BB8">
              <w:rPr>
                <w:iCs/>
                <w:color w:val="auto"/>
                <w:sz w:val="26"/>
                <w:szCs w:val="26"/>
              </w:rPr>
              <w:t>32,3</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324,6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324,6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Местный бюджет</w:t>
            </w:r>
          </w:p>
        </w:tc>
        <w:tc>
          <w:tcPr>
            <w:tcW w:w="1984" w:type="dxa"/>
          </w:tcPr>
          <w:p w:rsidR="004159A2" w:rsidRPr="004159A2" w:rsidRDefault="004159A2" w:rsidP="00F67BB8">
            <w:pPr>
              <w:pStyle w:val="Default"/>
              <w:jc w:val="center"/>
              <w:rPr>
                <w:iCs/>
                <w:color w:val="auto"/>
                <w:sz w:val="26"/>
                <w:szCs w:val="26"/>
              </w:rPr>
            </w:pPr>
            <w:r>
              <w:rPr>
                <w:iCs/>
                <w:color w:val="auto"/>
                <w:sz w:val="26"/>
                <w:szCs w:val="26"/>
              </w:rPr>
              <w:t>230,</w:t>
            </w:r>
            <w:r w:rsidR="00F67BB8">
              <w:rPr>
                <w:iCs/>
                <w:color w:val="auto"/>
                <w:sz w:val="26"/>
                <w:szCs w:val="26"/>
              </w:rPr>
              <w:t>7</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230,0</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230,0</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4159A2" w:rsidRPr="004159A2" w:rsidRDefault="00F67BB8" w:rsidP="004159A2">
            <w:pPr>
              <w:pStyle w:val="Default"/>
              <w:jc w:val="center"/>
              <w:rPr>
                <w:iCs/>
                <w:color w:val="auto"/>
                <w:sz w:val="26"/>
                <w:szCs w:val="26"/>
              </w:rPr>
            </w:pPr>
            <w:r>
              <w:rPr>
                <w:iCs/>
                <w:color w:val="auto"/>
                <w:sz w:val="26"/>
                <w:szCs w:val="26"/>
              </w:rPr>
              <w:t>101</w:t>
            </w:r>
            <w:r w:rsidR="004159A2">
              <w:rPr>
                <w:iCs/>
                <w:color w:val="auto"/>
                <w:sz w:val="26"/>
                <w:szCs w:val="26"/>
              </w:rPr>
              <w:t>,6</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94,6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94,6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Pr="004F6F2C">
              <w:rPr>
                <w:sz w:val="26"/>
                <w:szCs w:val="26"/>
              </w:rPr>
              <w:t xml:space="preserve"> молодежных мероприятий: 2020–55, 2021–55, 2022–55, 2023 -55.</w:t>
            </w:r>
          </w:p>
          <w:p w:rsidR="00E875D0" w:rsidRPr="004F6F2C" w:rsidRDefault="00E875D0" w:rsidP="00FE6BA6">
            <w:pPr>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  2020–3370 чел., 2021–3370 чел., 2022–3370 чел.,2023 – 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х мероприятиях: 202</w:t>
            </w:r>
            <w:r w:rsidR="000C2EAE" w:rsidRPr="004F6F2C">
              <w:rPr>
                <w:sz w:val="26"/>
                <w:szCs w:val="26"/>
              </w:rPr>
              <w:t>0–16,4%, 2021–16,4%, 2022–16,4%, 2023 – 16,4.</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2020-1600 чел., 2021-1650 чел., 202</w:t>
            </w:r>
            <w:r w:rsidR="000C2EAE" w:rsidRPr="004F6F2C">
              <w:rPr>
                <w:sz w:val="26"/>
                <w:szCs w:val="26"/>
              </w:rPr>
              <w:t>2</w:t>
            </w:r>
            <w:r w:rsidRPr="004F6F2C">
              <w:rPr>
                <w:sz w:val="26"/>
                <w:szCs w:val="26"/>
              </w:rPr>
              <w:t>-1650 чел.</w:t>
            </w:r>
            <w:r w:rsidR="000C2EAE" w:rsidRPr="004F6F2C">
              <w:rPr>
                <w:sz w:val="26"/>
                <w:szCs w:val="26"/>
              </w:rPr>
              <w:t>, 2023 – 1600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2020-120 чел., 2021-125 чел., 2022-125 чел.</w:t>
            </w:r>
            <w:r w:rsidR="000C2EAE" w:rsidRPr="004F6F2C">
              <w:rPr>
                <w:sz w:val="26"/>
                <w:szCs w:val="26"/>
              </w:rPr>
              <w:t>, 2023 – 125 чел.</w:t>
            </w:r>
          </w:p>
          <w:p w:rsidR="00E875D0" w:rsidRPr="004F6F2C" w:rsidRDefault="00E875D0" w:rsidP="00FE6BA6">
            <w:pPr>
              <w:rPr>
                <w:sz w:val="26"/>
                <w:szCs w:val="26"/>
              </w:rPr>
            </w:pPr>
            <w:r w:rsidRPr="004F6F2C">
              <w:rPr>
                <w:sz w:val="26"/>
                <w:szCs w:val="26"/>
              </w:rPr>
              <w:t>6. Численность лиц, систематически занимающихся физической культурой и спортом:  2020-3235 чел.</w:t>
            </w:r>
            <w:r w:rsidR="006C57C0" w:rsidRPr="004F6F2C">
              <w:rPr>
                <w:sz w:val="26"/>
                <w:szCs w:val="26"/>
              </w:rPr>
              <w:t>, 2021-3293 чел., 2022-3293 чел, 2023 – 3293 чел.</w:t>
            </w:r>
          </w:p>
          <w:p w:rsidR="00E875D0" w:rsidRPr="004F6F2C" w:rsidRDefault="00E875D0" w:rsidP="00FE6BA6">
            <w:pPr>
              <w:rPr>
                <w:sz w:val="26"/>
                <w:szCs w:val="26"/>
              </w:rPr>
            </w:pPr>
            <w:r w:rsidRPr="004F6F2C">
              <w:rPr>
                <w:sz w:val="26"/>
                <w:szCs w:val="26"/>
              </w:rPr>
              <w:t>7. Доля населения, систематически занимающегося физической культурой и спортом: 202</w:t>
            </w:r>
            <w:r w:rsidR="006C57C0" w:rsidRPr="004F6F2C">
              <w:rPr>
                <w:sz w:val="26"/>
                <w:szCs w:val="26"/>
              </w:rPr>
              <w:t>0-16,4%, 2021-16,8%, 2022-16,8%, 2023 – 16,8%.</w:t>
            </w:r>
          </w:p>
          <w:p w:rsidR="00E875D0" w:rsidRPr="004F6F2C" w:rsidRDefault="00E875D0" w:rsidP="00FE6BA6">
            <w:pPr>
              <w:rPr>
                <w:sz w:val="26"/>
                <w:szCs w:val="26"/>
              </w:rPr>
            </w:pPr>
            <w:r w:rsidRPr="004F6F2C">
              <w:rPr>
                <w:sz w:val="26"/>
                <w:szCs w:val="26"/>
              </w:rPr>
              <w:t xml:space="preserve">8. Доля обучающихся и студентов, </w:t>
            </w:r>
            <w:r w:rsidRPr="004F6F2C">
              <w:rPr>
                <w:sz w:val="26"/>
                <w:szCs w:val="26"/>
              </w:rPr>
              <w:lastRenderedPageBreak/>
              <w:t>систематически занимающихся физической культурой и спортом, в общей численности, в общей численности обучающихся и студентов:  2020-41,</w:t>
            </w:r>
            <w:r w:rsidR="006C57C0" w:rsidRPr="004F6F2C">
              <w:rPr>
                <w:sz w:val="26"/>
                <w:szCs w:val="26"/>
              </w:rPr>
              <w:t>78%, 2021-41,7-37%, 2022-41,37%, 2023 – 41,37.</w:t>
            </w:r>
          </w:p>
          <w:p w:rsidR="00E875D0" w:rsidRPr="004F6F2C" w:rsidRDefault="00E875D0" w:rsidP="00FE6BA6">
            <w:pPr>
              <w:rPr>
                <w:sz w:val="26"/>
                <w:szCs w:val="26"/>
              </w:rPr>
            </w:pPr>
            <w:r w:rsidRPr="004F6F2C">
              <w:rPr>
                <w:sz w:val="26"/>
                <w:szCs w:val="26"/>
              </w:rPr>
              <w:t>9. Единовременная пропускная способность объектов спорта:  2020-1407 чел., 2021-1407 чел., 2022-1407 чел.</w:t>
            </w:r>
            <w:r w:rsidR="006C57C0" w:rsidRPr="004F6F2C">
              <w:rPr>
                <w:sz w:val="26"/>
                <w:szCs w:val="26"/>
              </w:rPr>
              <w:t>, 2023 - 1407</w:t>
            </w:r>
          </w:p>
          <w:p w:rsidR="00E875D0" w:rsidRPr="004F6F2C" w:rsidRDefault="00E875D0" w:rsidP="003C04D6">
            <w:pPr>
              <w:rPr>
                <w:sz w:val="26"/>
                <w:szCs w:val="26"/>
              </w:rPr>
            </w:pPr>
            <w:r w:rsidRPr="004F6F2C">
              <w:rPr>
                <w:sz w:val="26"/>
                <w:szCs w:val="26"/>
              </w:rPr>
              <w:t>10. Количество спортивных сооружений: 2019-73, 2020-73, 2021-73, 2022-73.</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C12A44" w:rsidRPr="007F65AA" w:rsidRDefault="00C12A44" w:rsidP="002E168B">
      <w:pPr>
        <w:rPr>
          <w:b/>
          <w:sz w:val="26"/>
          <w:szCs w:val="26"/>
        </w:rPr>
      </w:pPr>
    </w:p>
    <w:p w:rsidR="00AD6674" w:rsidRDefault="00AD6674" w:rsidP="005F445E">
      <w:pPr>
        <w:tabs>
          <w:tab w:val="left" w:pos="2265"/>
        </w:tabs>
        <w:ind w:firstLine="709"/>
        <w:jc w:val="both"/>
        <w:rPr>
          <w:sz w:val="26"/>
          <w:szCs w:val="26"/>
        </w:rPr>
      </w:pPr>
      <w:r>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молодежных и детских общественных объединений и инициатив.</w:t>
      </w: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w:t>
      </w:r>
      <w:r w:rsidR="002E168B">
        <w:rPr>
          <w:sz w:val="26"/>
          <w:szCs w:val="26"/>
        </w:rPr>
        <w:t>20</w:t>
      </w:r>
      <w:r w:rsidRPr="007F65AA">
        <w:rPr>
          <w:sz w:val="26"/>
          <w:szCs w:val="26"/>
        </w:rPr>
        <w:t xml:space="preserve"> года, в Юргинском</w:t>
      </w:r>
      <w:r w:rsidR="00AA3179">
        <w:rPr>
          <w:sz w:val="26"/>
          <w:szCs w:val="26"/>
        </w:rPr>
        <w:t xml:space="preserve"> муниципальном </w:t>
      </w:r>
      <w:r w:rsidR="003C04D6">
        <w:rPr>
          <w:sz w:val="26"/>
          <w:szCs w:val="26"/>
        </w:rPr>
        <w:t>округе</w:t>
      </w:r>
      <w:r w:rsidRPr="007F65AA">
        <w:rPr>
          <w:sz w:val="26"/>
          <w:szCs w:val="26"/>
        </w:rPr>
        <w:t xml:space="preserve">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w:t>
      </w:r>
      <w:r w:rsidR="00436D58">
        <w:rPr>
          <w:sz w:val="26"/>
          <w:szCs w:val="26"/>
        </w:rPr>
        <w:t>742</w:t>
      </w:r>
      <w:r w:rsidR="00483A2F" w:rsidRPr="007F65AA">
        <w:rPr>
          <w:sz w:val="26"/>
          <w:szCs w:val="26"/>
        </w:rPr>
        <w:t xml:space="preserve"> человек, из </w:t>
      </w:r>
      <w:r w:rsidR="00F83158" w:rsidRPr="007F65AA">
        <w:rPr>
          <w:sz w:val="26"/>
          <w:szCs w:val="26"/>
        </w:rPr>
        <w:t xml:space="preserve">них </w:t>
      </w:r>
      <w:r w:rsidR="00D37099">
        <w:rPr>
          <w:sz w:val="26"/>
          <w:szCs w:val="26"/>
        </w:rPr>
        <w:t>627</w:t>
      </w:r>
      <w:r w:rsidR="00F80163" w:rsidRPr="00F7689E">
        <w:rPr>
          <w:sz w:val="26"/>
          <w:szCs w:val="26"/>
        </w:rPr>
        <w:t xml:space="preserve"> школьников (от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w:t>
      </w:r>
      <w:r w:rsidR="002E168B">
        <w:rPr>
          <w:sz w:val="26"/>
          <w:szCs w:val="26"/>
        </w:rPr>
        <w:t xml:space="preserve">щищенность, </w:t>
      </w:r>
      <w:r w:rsidRPr="007F65AA">
        <w:rPr>
          <w:sz w:val="26"/>
          <w:szCs w:val="26"/>
        </w:rPr>
        <w:t>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9306EF">
        <w:rPr>
          <w:sz w:val="26"/>
          <w:szCs w:val="26"/>
        </w:rPr>
        <w:t>53</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F1646D">
        <w:rPr>
          <w:sz w:val="26"/>
          <w:szCs w:val="26"/>
        </w:rPr>
        <w:t>4</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lastRenderedPageBreak/>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w:t>
      </w:r>
      <w:r w:rsidR="00880E8A">
        <w:rPr>
          <w:sz w:val="26"/>
          <w:szCs w:val="26"/>
        </w:rPr>
        <w:t xml:space="preserve">Юргинского муниципального округа </w:t>
      </w:r>
      <w:r w:rsidR="00BD5CE9" w:rsidRPr="007F65AA">
        <w:rPr>
          <w:sz w:val="26"/>
          <w:szCs w:val="26"/>
        </w:rPr>
        <w:t xml:space="preserve">активно действует </w:t>
      </w:r>
      <w:r w:rsidR="00FE6BA6">
        <w:rPr>
          <w:sz w:val="26"/>
          <w:szCs w:val="26"/>
        </w:rPr>
        <w:t>7</w:t>
      </w:r>
      <w:r w:rsidR="00BD5CE9" w:rsidRPr="007F65AA">
        <w:rPr>
          <w:sz w:val="26"/>
          <w:szCs w:val="26"/>
        </w:rPr>
        <w:t xml:space="preserve"> волонтерских отрядов</w:t>
      </w:r>
      <w:r w:rsidR="001B66D8">
        <w:rPr>
          <w:sz w:val="26"/>
          <w:szCs w:val="26"/>
        </w:rPr>
        <w:t xml:space="preserve">, </w:t>
      </w:r>
      <w:r w:rsidR="00FE6BA6">
        <w:rPr>
          <w:sz w:val="26"/>
          <w:szCs w:val="26"/>
        </w:rPr>
        <w:t>9 молодежных объединений</w:t>
      </w:r>
      <w:r w:rsidR="001B66D8">
        <w:rPr>
          <w:sz w:val="26"/>
          <w:szCs w:val="26"/>
        </w:rPr>
        <w:t>, также</w:t>
      </w:r>
      <w:r w:rsidR="00124D3C">
        <w:rPr>
          <w:sz w:val="26"/>
          <w:szCs w:val="26"/>
        </w:rPr>
        <w:t xml:space="preserve"> </w:t>
      </w:r>
      <w:r w:rsidR="00FE6BA6">
        <w:rPr>
          <w:sz w:val="26"/>
          <w:szCs w:val="26"/>
        </w:rPr>
        <w:t xml:space="preserve">10 </w:t>
      </w:r>
      <w:r w:rsidR="00D37099">
        <w:rPr>
          <w:sz w:val="26"/>
          <w:szCs w:val="26"/>
        </w:rPr>
        <w:t xml:space="preserve">волонтерских </w:t>
      </w:r>
      <w:r w:rsidR="00470AB7">
        <w:rPr>
          <w:sz w:val="26"/>
          <w:szCs w:val="26"/>
        </w:rPr>
        <w:t>отр</w:t>
      </w:r>
      <w:r w:rsidR="001B66D8">
        <w:rPr>
          <w:sz w:val="26"/>
          <w:szCs w:val="26"/>
        </w:rPr>
        <w:t xml:space="preserve">ядов </w:t>
      </w:r>
      <w:r w:rsidRPr="007F65AA">
        <w:rPr>
          <w:sz w:val="26"/>
          <w:szCs w:val="26"/>
        </w:rPr>
        <w:t>функционирую</w:t>
      </w:r>
      <w:r w:rsidR="001B66D8">
        <w:rPr>
          <w:sz w:val="26"/>
          <w:szCs w:val="26"/>
        </w:rPr>
        <w:t>т</w:t>
      </w:r>
      <w:r w:rsidRPr="007F65AA">
        <w:rPr>
          <w:sz w:val="26"/>
          <w:szCs w:val="26"/>
        </w:rPr>
        <w:t xml:space="preserve">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w:t>
      </w:r>
      <w:r w:rsidR="000E5EC4">
        <w:rPr>
          <w:sz w:val="26"/>
          <w:szCs w:val="26"/>
        </w:rPr>
        <w:t>муниципальный округ</w:t>
      </w:r>
      <w:r w:rsidRPr="007F65AA">
        <w:rPr>
          <w:sz w:val="26"/>
          <w:szCs w:val="26"/>
        </w:rPr>
        <w:t xml:space="preserve">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w:t>
      </w:r>
      <w:r w:rsidR="00880E8A">
        <w:rPr>
          <w:sz w:val="26"/>
          <w:szCs w:val="26"/>
        </w:rPr>
        <w:t>Юргинского муниципального округа</w:t>
      </w:r>
      <w:r w:rsidRPr="007F65AA">
        <w:rPr>
          <w:sz w:val="26"/>
          <w:szCs w:val="26"/>
        </w:rPr>
        <w:t>.</w:t>
      </w:r>
    </w:p>
    <w:p w:rsidR="00C12A44" w:rsidRPr="007F65AA" w:rsidRDefault="00C12A44" w:rsidP="00365EC2">
      <w:pPr>
        <w:jc w:val="center"/>
        <w:rPr>
          <w:sz w:val="26"/>
          <w:szCs w:val="26"/>
        </w:rPr>
      </w:pP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lastRenderedPageBreak/>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w:t>
      </w:r>
      <w:r w:rsidR="00AA3179">
        <w:rPr>
          <w:sz w:val="26"/>
          <w:szCs w:val="26"/>
        </w:rPr>
        <w:t xml:space="preserve">муниципальном </w:t>
      </w:r>
      <w:r w:rsidR="00880E8A">
        <w:rPr>
          <w:sz w:val="26"/>
          <w:szCs w:val="26"/>
        </w:rPr>
        <w:t>округу</w:t>
      </w:r>
      <w:r w:rsidRPr="007F65AA">
        <w:rPr>
          <w:sz w:val="26"/>
          <w:szCs w:val="26"/>
        </w:rPr>
        <w:t>.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lastRenderedPageBreak/>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 2020–55, 2021–55, 2022–55, 2023 -55.</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2020–3370 чел., 2021–3370 чел., 2022–3370 чел.,2023 – 3370 чел.</w:t>
            </w:r>
          </w:p>
          <w:p w:rsidR="00A555F7" w:rsidRPr="00A555F7" w:rsidRDefault="00A555F7" w:rsidP="00A555F7">
            <w:pPr>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2020–16,4%, 2021–16,4%, 2022–16,4%, 2023 – 16,4.</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2020-1600 чел., 2021-1650 чел., 2022-1650 чел., 2023 – 1600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 2020-120 чел., 2021-125 чел., 2022-125 чел., 2023 – 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физической культурой и спортом:  2020-3235 чел., 2021-3293 чел., 2022-3293 чел, 2023 –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физической культурой и спортом: 2020-16,4%, 2021-16,8%, 2022-16,8%, 2023 – 16,8%.</w:t>
            </w:r>
          </w:p>
          <w:p w:rsidR="00A555F7" w:rsidRPr="00A555F7" w:rsidRDefault="00A555F7" w:rsidP="00A555F7">
            <w:pPr>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2020-41,78%, 2021-41,7-37%, 2022-41,37%, 2023 – 41,37.</w:t>
            </w:r>
          </w:p>
          <w:p w:rsidR="00A555F7" w:rsidRPr="00A555F7" w:rsidRDefault="00A555F7" w:rsidP="00A555F7">
            <w:pPr>
              <w:rPr>
                <w:sz w:val="26"/>
                <w:szCs w:val="26"/>
              </w:rPr>
            </w:pPr>
            <w:r w:rsidRPr="00A555F7">
              <w:rPr>
                <w:sz w:val="26"/>
                <w:szCs w:val="26"/>
              </w:rPr>
              <w:t>9. Единовременная пропускная способность объектов спорта:  2020-1407 чел., 2021-1407 чел., 2022-1407 чел., 2023 - 1407</w:t>
            </w:r>
          </w:p>
          <w:p w:rsidR="006C3A50" w:rsidRPr="00A555F7" w:rsidRDefault="00A555F7" w:rsidP="00A555F7">
            <w:pPr>
              <w:rPr>
                <w:sz w:val="26"/>
                <w:szCs w:val="26"/>
              </w:rPr>
            </w:pPr>
            <w:r w:rsidRPr="00A555F7">
              <w:rPr>
                <w:sz w:val="26"/>
                <w:szCs w:val="26"/>
              </w:rPr>
              <w:t xml:space="preserve">10. Количество спортивных сооружений: </w:t>
            </w:r>
            <w:r w:rsidRPr="00A555F7">
              <w:rPr>
                <w:sz w:val="26"/>
                <w:szCs w:val="26"/>
              </w:rPr>
              <w:lastRenderedPageBreak/>
              <w:t>2019-73 , 2020-73, 2021-73, 2022-73.</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A555F7">
            <w:pPr>
              <w:jc w:val="both"/>
              <w:rPr>
                <w:sz w:val="26"/>
                <w:szCs w:val="26"/>
              </w:rPr>
            </w:pPr>
            <w:r>
              <w:rPr>
                <w:sz w:val="26"/>
                <w:szCs w:val="26"/>
              </w:rPr>
              <w:lastRenderedPageBreak/>
              <w:t>1.</w:t>
            </w:r>
            <w:r w:rsidRPr="00A555F7">
              <w:rPr>
                <w:sz w:val="26"/>
                <w:szCs w:val="26"/>
              </w:rPr>
              <w:t>Подпрограмма «Развитие и поддержка подростков и молодежи»</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8427F5">
            <w:pPr>
              <w:rPr>
                <w:sz w:val="26"/>
                <w:szCs w:val="26"/>
              </w:rPr>
            </w:pPr>
            <w:r w:rsidRPr="008427F5">
              <w:rPr>
                <w:sz w:val="26"/>
                <w:szCs w:val="26"/>
              </w:rPr>
              <w:t>Участие семьи в областном конкурсе «Молодая семья Кузбасса-2021»</w:t>
            </w:r>
          </w:p>
        </w:tc>
      </w:tr>
      <w:tr w:rsidR="008427F5" w:rsidTr="00A555F7">
        <w:trPr>
          <w:trHeight w:val="265"/>
        </w:trPr>
        <w:tc>
          <w:tcPr>
            <w:tcW w:w="4927" w:type="dxa"/>
          </w:tcPr>
          <w:p w:rsidR="008427F5" w:rsidRPr="0068355E" w:rsidRDefault="008427F5" w:rsidP="003C04D6">
            <w:pPr>
              <w:rPr>
                <w:sz w:val="26"/>
                <w:szCs w:val="26"/>
              </w:rPr>
            </w:pPr>
            <w:r>
              <w:rPr>
                <w:sz w:val="26"/>
                <w:szCs w:val="26"/>
              </w:rPr>
              <w:t>Мероприятие</w:t>
            </w:r>
          </w:p>
        </w:tc>
        <w:tc>
          <w:tcPr>
            <w:tcW w:w="4643" w:type="dxa"/>
          </w:tcPr>
          <w:p w:rsidR="008427F5" w:rsidRPr="008427F5" w:rsidRDefault="008427F5" w:rsidP="00A555F7">
            <w:pPr>
              <w:rPr>
                <w:sz w:val="26"/>
                <w:szCs w:val="26"/>
              </w:rPr>
            </w:pPr>
            <w:r w:rsidRPr="008427F5">
              <w:rPr>
                <w:sz w:val="26"/>
                <w:szCs w:val="26"/>
              </w:rPr>
              <w:t>Акция «Георгиевская ленточка»</w:t>
            </w: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8427F5">
            <w:pPr>
              <w:rPr>
                <w:sz w:val="26"/>
                <w:szCs w:val="26"/>
              </w:rPr>
            </w:pPr>
            <w:r w:rsidRPr="000124E6">
              <w:rPr>
                <w:sz w:val="26"/>
                <w:szCs w:val="26"/>
              </w:rPr>
              <w:t>«Развитие физической культуры и оздоровление детей, подростков и молодёжи Юргинского муниципального округа»</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мини-футболу</w:t>
            </w:r>
            <w:r w:rsidRPr="000124E6">
              <w:rPr>
                <w:sz w:val="26"/>
                <w:szCs w:val="26"/>
              </w:rPr>
              <w:br/>
              <w:t>«Победный май»</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w:t>
            </w:r>
            <w:r w:rsidRPr="000124E6">
              <w:rPr>
                <w:sz w:val="26"/>
                <w:szCs w:val="26"/>
              </w:rPr>
              <w:lastRenderedPageBreak/>
              <w:t>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lastRenderedPageBreak/>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Pr>
                <w:sz w:val="26"/>
                <w:szCs w:val="26"/>
              </w:rPr>
              <w:t>1</w:t>
            </w:r>
            <w:r w:rsidRPr="000124E6">
              <w:rPr>
                <w:sz w:val="26"/>
                <w:szCs w:val="26"/>
              </w:rPr>
              <w:t>»</w:t>
            </w:r>
          </w:p>
        </w:tc>
      </w:tr>
    </w:tbl>
    <w:p w:rsidR="007C1988" w:rsidRDefault="007C1988" w:rsidP="00CF627A">
      <w:pP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C62AF" w:rsidRPr="00CC62AF">
        <w:rPr>
          <w:b/>
          <w:sz w:val="26"/>
          <w:szCs w:val="26"/>
        </w:rPr>
        <w:t>на 2021 год и на плановый период 2022 и 2023 годов</w:t>
      </w:r>
    </w:p>
    <w:p w:rsidR="00CF627A" w:rsidRPr="00D22251" w:rsidRDefault="00CF627A"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275"/>
      </w:tblGrid>
      <w:tr w:rsidR="00DD26AC" w:rsidRPr="00AE4421" w:rsidTr="00DD26AC">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AE4421" w:rsidRDefault="00DD26AC" w:rsidP="00365EC2">
            <w:pPr>
              <w:jc w:val="center"/>
              <w:rPr>
                <w:b/>
                <w:sz w:val="26"/>
                <w:szCs w:val="26"/>
              </w:rPr>
            </w:pPr>
            <w:r w:rsidRPr="00AE4421">
              <w:rPr>
                <w:b/>
                <w:sz w:val="26"/>
                <w:szCs w:val="26"/>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AE4421" w:rsidRDefault="00DD26AC" w:rsidP="00365EC2">
            <w:pPr>
              <w:jc w:val="center"/>
              <w:rPr>
                <w:b/>
                <w:sz w:val="26"/>
                <w:szCs w:val="26"/>
              </w:rPr>
            </w:pPr>
            <w:r w:rsidRPr="00AE4421">
              <w:rPr>
                <w:b/>
                <w:sz w:val="26"/>
                <w:szCs w:val="26"/>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AE4421" w:rsidRDefault="00DD26AC" w:rsidP="003174DD">
            <w:pPr>
              <w:ind w:left="-108" w:right="-144"/>
              <w:jc w:val="center"/>
              <w:rPr>
                <w:b/>
                <w:sz w:val="26"/>
                <w:szCs w:val="26"/>
              </w:rPr>
            </w:pPr>
            <w:r w:rsidRPr="00AE4421">
              <w:rPr>
                <w:b/>
                <w:sz w:val="26"/>
                <w:szCs w:val="26"/>
              </w:rPr>
              <w:t>Объем финансовых ресурсов, тыс. руб.</w:t>
            </w:r>
          </w:p>
        </w:tc>
        <w:tc>
          <w:tcPr>
            <w:tcW w:w="1275" w:type="dxa"/>
            <w:vMerge w:val="restart"/>
            <w:tcBorders>
              <w:top w:val="single" w:sz="4" w:space="0" w:color="auto"/>
              <w:left w:val="single" w:sz="4" w:space="0" w:color="auto"/>
              <w:right w:val="single" w:sz="4" w:space="0" w:color="auto"/>
            </w:tcBorders>
          </w:tcPr>
          <w:p w:rsidR="00DD26AC" w:rsidRPr="00AE4421" w:rsidRDefault="00DD26AC" w:rsidP="003174DD">
            <w:pPr>
              <w:ind w:left="-108" w:right="-144"/>
              <w:jc w:val="center"/>
              <w:rPr>
                <w:b/>
                <w:sz w:val="26"/>
                <w:szCs w:val="26"/>
              </w:rPr>
            </w:pPr>
            <w:r w:rsidRPr="00AE4421">
              <w:rPr>
                <w:b/>
                <w:sz w:val="26"/>
                <w:szCs w:val="26"/>
              </w:rPr>
              <w:t>Главный распорядитель средств местного бюджета (исполнитель программного мероприятия)</w:t>
            </w:r>
          </w:p>
        </w:tc>
      </w:tr>
      <w:tr w:rsidR="00DD26AC" w:rsidRPr="00AE4421" w:rsidTr="00DD26AC">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AE4421" w:rsidRDefault="00DD26AC" w:rsidP="00365EC2">
            <w:pPr>
              <w:jc w:val="center"/>
              <w:rPr>
                <w:b/>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AE4421" w:rsidRDefault="00DD26AC" w:rsidP="00365EC2">
            <w:pPr>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DD26AC">
            <w:pPr>
              <w:ind w:left="-135" w:right="-93"/>
              <w:jc w:val="center"/>
              <w:rPr>
                <w:b/>
                <w:sz w:val="26"/>
                <w:szCs w:val="26"/>
              </w:rPr>
            </w:pPr>
            <w:r w:rsidRPr="00AE4421">
              <w:rPr>
                <w:b/>
                <w:sz w:val="26"/>
                <w:szCs w:val="26"/>
              </w:rPr>
              <w:t xml:space="preserve">2021 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DD26AC">
            <w:pPr>
              <w:ind w:left="-135" w:right="-93"/>
              <w:jc w:val="center"/>
              <w:rPr>
                <w:b/>
                <w:sz w:val="26"/>
                <w:szCs w:val="26"/>
              </w:rPr>
            </w:pPr>
            <w:r w:rsidRPr="00AE4421">
              <w:rPr>
                <w:b/>
                <w:sz w:val="26"/>
                <w:szCs w:val="26"/>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DD26AC">
            <w:pPr>
              <w:ind w:left="-135" w:right="-93"/>
              <w:jc w:val="center"/>
              <w:rPr>
                <w:b/>
                <w:sz w:val="26"/>
                <w:szCs w:val="26"/>
              </w:rPr>
            </w:pPr>
            <w:r w:rsidRPr="00AE4421">
              <w:rPr>
                <w:b/>
                <w:sz w:val="26"/>
                <w:szCs w:val="26"/>
              </w:rPr>
              <w:t>2023 год</w:t>
            </w:r>
          </w:p>
        </w:tc>
        <w:tc>
          <w:tcPr>
            <w:tcW w:w="1275" w:type="dxa"/>
            <w:vMerge/>
            <w:tcBorders>
              <w:left w:val="single" w:sz="4" w:space="0" w:color="auto"/>
              <w:bottom w:val="single" w:sz="4" w:space="0" w:color="auto"/>
              <w:right w:val="single" w:sz="4" w:space="0" w:color="auto"/>
            </w:tcBorders>
          </w:tcPr>
          <w:p w:rsidR="00DD26AC" w:rsidRPr="00AE4421" w:rsidRDefault="00DD26AC" w:rsidP="00CC0EC6">
            <w:pPr>
              <w:ind w:left="-135" w:right="-93"/>
              <w:jc w:val="center"/>
              <w:rPr>
                <w:b/>
                <w:sz w:val="26"/>
                <w:szCs w:val="26"/>
              </w:rPr>
            </w:pPr>
          </w:p>
        </w:tc>
      </w:tr>
      <w:tr w:rsidR="00DD26AC" w:rsidRPr="00AE4421" w:rsidTr="00DD26AC">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6</w:t>
            </w:r>
          </w:p>
        </w:tc>
        <w:tc>
          <w:tcPr>
            <w:tcW w:w="1275" w:type="dxa"/>
            <w:vMerge w:val="restart"/>
            <w:tcBorders>
              <w:top w:val="single" w:sz="4" w:space="0" w:color="auto"/>
              <w:left w:val="single" w:sz="4" w:space="0" w:color="auto"/>
              <w:right w:val="single" w:sz="4" w:space="0" w:color="auto"/>
            </w:tcBorders>
          </w:tcPr>
          <w:p w:rsidR="00DD26AC" w:rsidRPr="00AE4421" w:rsidRDefault="00DD26AC" w:rsidP="00DD26AC">
            <w:pPr>
              <w:jc w:val="center"/>
              <w:rPr>
                <w:sz w:val="26"/>
                <w:szCs w:val="26"/>
              </w:rPr>
            </w:pPr>
            <w:r w:rsidRPr="00AE4421">
              <w:rPr>
                <w:sz w:val="26"/>
                <w:szCs w:val="26"/>
              </w:rPr>
              <w:t>Администрация Юргинского муниципального округа</w:t>
            </w:r>
          </w:p>
        </w:tc>
      </w:tr>
      <w:tr w:rsidR="00DD26AC" w:rsidRPr="00AE4421" w:rsidTr="00DD26AC">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Муниципальная программа</w:t>
            </w:r>
          </w:p>
          <w:p w:rsidR="00DD26AC" w:rsidRPr="00AE4421" w:rsidRDefault="00DD26AC" w:rsidP="00365EC2">
            <w:pPr>
              <w:jc w:val="center"/>
              <w:rPr>
                <w:sz w:val="26"/>
                <w:szCs w:val="26"/>
              </w:rPr>
            </w:pPr>
          </w:p>
          <w:p w:rsidR="00DD26AC" w:rsidRPr="00AE4421" w:rsidRDefault="00DD26AC" w:rsidP="001A4DA2">
            <w:pPr>
              <w:autoSpaceDE w:val="0"/>
              <w:autoSpaceDN w:val="0"/>
              <w:adjustRightInd w:val="0"/>
              <w:jc w:val="center"/>
              <w:outlineLvl w:val="0"/>
              <w:rPr>
                <w:sz w:val="26"/>
                <w:szCs w:val="26"/>
              </w:rPr>
            </w:pPr>
            <w:r w:rsidRPr="00AE4421">
              <w:rPr>
                <w:b/>
                <w:bCs/>
                <w:sz w:val="26"/>
                <w:szCs w:val="26"/>
              </w:rPr>
              <w:t>«</w:t>
            </w:r>
            <w:r w:rsidRPr="00AE4421">
              <w:rPr>
                <w:b/>
                <w:sz w:val="26"/>
                <w:szCs w:val="26"/>
              </w:rPr>
              <w:t>Развитие молодёжной политики и спорта Юргинского муниципального округа»</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b/>
                <w:sz w:val="26"/>
                <w:szCs w:val="26"/>
              </w:rPr>
            </w:pPr>
            <w:r w:rsidRPr="00AE4421">
              <w:rPr>
                <w:b/>
                <w:sz w:val="26"/>
                <w:szCs w:val="26"/>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67BB8">
            <w:pPr>
              <w:jc w:val="center"/>
              <w:rPr>
                <w:b/>
                <w:sz w:val="26"/>
                <w:szCs w:val="26"/>
              </w:rPr>
            </w:pPr>
            <w:r w:rsidRPr="00AE4421">
              <w:rPr>
                <w:b/>
                <w:sz w:val="26"/>
                <w:szCs w:val="26"/>
              </w:rPr>
              <w:t>3</w:t>
            </w:r>
            <w:r w:rsidR="00F67BB8" w:rsidRPr="00AE4421">
              <w:rPr>
                <w:b/>
                <w:sz w:val="26"/>
                <w:szCs w:val="26"/>
              </w:rPr>
              <w:t>32,3</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262259">
            <w:pPr>
              <w:jc w:val="center"/>
              <w:rPr>
                <w:b/>
                <w:sz w:val="26"/>
                <w:szCs w:val="26"/>
              </w:rPr>
            </w:pPr>
            <w:r w:rsidRPr="00AE4421">
              <w:rPr>
                <w:b/>
                <w:sz w:val="26"/>
                <w:szCs w:val="26"/>
              </w:rPr>
              <w:t>324,6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b/>
                <w:sz w:val="26"/>
                <w:szCs w:val="26"/>
              </w:rPr>
            </w:pPr>
            <w:r w:rsidRPr="00AE4421">
              <w:rPr>
                <w:b/>
                <w:sz w:val="26"/>
                <w:szCs w:val="26"/>
              </w:rPr>
              <w:t>324,6</w:t>
            </w:r>
          </w:p>
        </w:tc>
        <w:tc>
          <w:tcPr>
            <w:tcW w:w="1275" w:type="dxa"/>
            <w:vMerge/>
            <w:tcBorders>
              <w:left w:val="single" w:sz="4" w:space="0" w:color="auto"/>
              <w:right w:val="single" w:sz="4" w:space="0" w:color="auto"/>
            </w:tcBorders>
          </w:tcPr>
          <w:p w:rsidR="00DD26AC" w:rsidRPr="00AE4421" w:rsidRDefault="00DD26AC" w:rsidP="00B813CC">
            <w:pPr>
              <w:jc w:val="center"/>
              <w:rPr>
                <w:b/>
                <w:sz w:val="26"/>
                <w:szCs w:val="26"/>
              </w:rPr>
            </w:pPr>
          </w:p>
        </w:tc>
      </w:tr>
      <w:tr w:rsidR="00DD26AC" w:rsidRPr="00AE4421" w:rsidTr="00DD26AC">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67BB8">
            <w:pPr>
              <w:jc w:val="center"/>
              <w:rPr>
                <w:sz w:val="26"/>
                <w:szCs w:val="26"/>
              </w:rPr>
            </w:pPr>
            <w:r w:rsidRPr="00AE4421">
              <w:rPr>
                <w:sz w:val="26"/>
                <w:szCs w:val="26"/>
              </w:rPr>
              <w:t>23</w:t>
            </w:r>
            <w:r w:rsidR="00F67BB8" w:rsidRPr="00AE4421">
              <w:rPr>
                <w:sz w:val="26"/>
                <w:szCs w:val="26"/>
              </w:rPr>
              <w:t>0</w:t>
            </w:r>
            <w:r w:rsidR="004159A2" w:rsidRPr="00AE4421">
              <w:rPr>
                <w:sz w:val="26"/>
                <w:szCs w:val="26"/>
              </w:rPr>
              <w:t>,</w:t>
            </w:r>
            <w:r w:rsidR="00F67BB8" w:rsidRPr="00AE4421">
              <w:rPr>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262259">
            <w:pPr>
              <w:jc w:val="center"/>
              <w:rPr>
                <w:sz w:val="26"/>
                <w:szCs w:val="26"/>
              </w:rPr>
            </w:pPr>
            <w:r w:rsidRPr="00AE4421">
              <w:rPr>
                <w:sz w:val="26"/>
                <w:szCs w:val="26"/>
              </w:rPr>
              <w:t>230,0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685243">
            <w:pPr>
              <w:jc w:val="center"/>
              <w:rPr>
                <w:sz w:val="26"/>
                <w:szCs w:val="26"/>
              </w:rPr>
            </w:pPr>
            <w:r w:rsidRPr="00AE4421">
              <w:rPr>
                <w:sz w:val="26"/>
                <w:szCs w:val="26"/>
              </w:rPr>
              <w:t>230</w:t>
            </w:r>
            <w:r w:rsidR="004159A2" w:rsidRPr="00AE4421">
              <w:rPr>
                <w:sz w:val="26"/>
                <w:szCs w:val="26"/>
              </w:rPr>
              <w:t>,0</w:t>
            </w:r>
          </w:p>
        </w:tc>
        <w:tc>
          <w:tcPr>
            <w:tcW w:w="1275" w:type="dxa"/>
            <w:vMerge/>
            <w:tcBorders>
              <w:left w:val="single" w:sz="4" w:space="0" w:color="auto"/>
              <w:right w:val="single" w:sz="4" w:space="0" w:color="auto"/>
            </w:tcBorders>
          </w:tcPr>
          <w:p w:rsidR="00DD26AC" w:rsidRPr="00AE4421" w:rsidRDefault="00DD26AC" w:rsidP="00685243">
            <w:pPr>
              <w:jc w:val="center"/>
              <w:rPr>
                <w:sz w:val="26"/>
                <w:szCs w:val="26"/>
              </w:rPr>
            </w:pPr>
          </w:p>
        </w:tc>
      </w:tr>
      <w:tr w:rsidR="00DD26AC" w:rsidRPr="00AE4421"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F67BB8" w:rsidP="00365EC2">
            <w:pPr>
              <w:jc w:val="center"/>
              <w:rPr>
                <w:sz w:val="26"/>
                <w:szCs w:val="26"/>
              </w:rPr>
            </w:pPr>
            <w:r w:rsidRPr="00AE4421">
              <w:rPr>
                <w:sz w:val="26"/>
                <w:szCs w:val="26"/>
              </w:rPr>
              <w:t>101,6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AE4421" w:rsidRDefault="00DD26AC" w:rsidP="00D04D39">
            <w:pPr>
              <w:jc w:val="center"/>
              <w:rPr>
                <w:b/>
                <w:bCs/>
                <w:iCs/>
                <w:sz w:val="26"/>
                <w:szCs w:val="26"/>
              </w:rPr>
            </w:pPr>
            <w:r w:rsidRPr="00AE4421">
              <w:rPr>
                <w:b/>
                <w:bCs/>
                <w:iCs/>
                <w:sz w:val="26"/>
                <w:szCs w:val="26"/>
              </w:rPr>
              <w:t xml:space="preserve">Подпрограмма </w:t>
            </w:r>
            <w:r w:rsidRPr="00AE4421">
              <w:rPr>
                <w:b/>
                <w:sz w:val="26"/>
                <w:szCs w:val="26"/>
                <w:lang w:val="en-US"/>
              </w:rPr>
              <w:t>I</w:t>
            </w:r>
            <w:r w:rsidRPr="00AE4421">
              <w:rPr>
                <w:b/>
                <w:bCs/>
                <w:iCs/>
                <w:sz w:val="26"/>
                <w:szCs w:val="26"/>
              </w:rPr>
              <w:t>.</w:t>
            </w:r>
          </w:p>
          <w:p w:rsidR="00DD26AC" w:rsidRPr="00AE4421" w:rsidRDefault="00DD26AC" w:rsidP="00D04D39">
            <w:pPr>
              <w:jc w:val="center"/>
              <w:rPr>
                <w:sz w:val="26"/>
                <w:szCs w:val="26"/>
              </w:rPr>
            </w:pPr>
            <w:r w:rsidRPr="00AE4421">
              <w:rPr>
                <w:b/>
                <w:bCs/>
                <w:sz w:val="26"/>
                <w:szCs w:val="26"/>
              </w:rPr>
              <w:t>Развитие и поддержка подростков и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b/>
                <w:sz w:val="26"/>
                <w:szCs w:val="26"/>
              </w:rPr>
            </w:pPr>
            <w:r w:rsidRPr="00AE4421">
              <w:rPr>
                <w:b/>
                <w:sz w:val="26"/>
                <w:szCs w:val="26"/>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67BB8">
            <w:pPr>
              <w:jc w:val="center"/>
              <w:rPr>
                <w:b/>
                <w:sz w:val="26"/>
                <w:szCs w:val="26"/>
              </w:rPr>
            </w:pPr>
            <w:r w:rsidRPr="00AE4421">
              <w:rPr>
                <w:b/>
                <w:sz w:val="26"/>
                <w:szCs w:val="26"/>
              </w:rPr>
              <w:t>1</w:t>
            </w:r>
            <w:r w:rsidR="00F67BB8" w:rsidRPr="00AE4421">
              <w:rPr>
                <w:b/>
                <w:sz w:val="26"/>
                <w:szCs w:val="26"/>
              </w:rPr>
              <w:t>22</w:t>
            </w:r>
            <w:r w:rsidRPr="00AE4421">
              <w:rPr>
                <w:b/>
                <w:sz w:val="26"/>
                <w:szCs w:val="26"/>
              </w:rPr>
              <w:t>,</w:t>
            </w:r>
            <w:r w:rsidR="00F67BB8" w:rsidRPr="00AE4421">
              <w:rPr>
                <w:b/>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b/>
                <w:sz w:val="26"/>
                <w:szCs w:val="26"/>
              </w:rPr>
            </w:pPr>
            <w:r w:rsidRPr="00AE4421">
              <w:rPr>
                <w:b/>
                <w:sz w:val="26"/>
                <w:szCs w:val="26"/>
              </w:rPr>
              <w:t>114,6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b/>
                <w:sz w:val="26"/>
                <w:szCs w:val="26"/>
              </w:rPr>
            </w:pPr>
            <w:r w:rsidRPr="00AE4421">
              <w:rPr>
                <w:b/>
                <w:sz w:val="26"/>
                <w:szCs w:val="26"/>
              </w:rPr>
              <w:t>114,6</w:t>
            </w:r>
          </w:p>
        </w:tc>
        <w:tc>
          <w:tcPr>
            <w:tcW w:w="1275" w:type="dxa"/>
            <w:vMerge/>
            <w:tcBorders>
              <w:left w:val="single" w:sz="4" w:space="0" w:color="auto"/>
              <w:right w:val="single" w:sz="4" w:space="0" w:color="auto"/>
            </w:tcBorders>
          </w:tcPr>
          <w:p w:rsidR="00DD26AC" w:rsidRPr="00AE4421" w:rsidRDefault="00DD26AC" w:rsidP="00B813CC">
            <w:pPr>
              <w:jc w:val="center"/>
              <w:rPr>
                <w:b/>
                <w:sz w:val="26"/>
                <w:szCs w:val="26"/>
              </w:rPr>
            </w:pPr>
          </w:p>
        </w:tc>
      </w:tr>
      <w:tr w:rsidR="00DD26AC" w:rsidRPr="00AE4421" w:rsidTr="00DD26AC">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i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67BB8">
            <w:pPr>
              <w:jc w:val="center"/>
              <w:rPr>
                <w:sz w:val="26"/>
                <w:szCs w:val="26"/>
              </w:rPr>
            </w:pPr>
            <w:r w:rsidRPr="00AE4421">
              <w:rPr>
                <w:sz w:val="26"/>
                <w:szCs w:val="26"/>
              </w:rPr>
              <w:t>20,</w:t>
            </w:r>
            <w:r w:rsidR="00F67BB8" w:rsidRPr="00AE4421">
              <w:rPr>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4D22A3">
            <w:pPr>
              <w:jc w:val="center"/>
              <w:rPr>
                <w:sz w:val="26"/>
                <w:szCs w:val="26"/>
              </w:rPr>
            </w:pPr>
            <w:r w:rsidRPr="00AE4421">
              <w:rPr>
                <w:sz w:val="26"/>
                <w:szCs w:val="26"/>
              </w:rPr>
              <w:t>20,0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CC0EC6">
            <w:pPr>
              <w:jc w:val="center"/>
              <w:rPr>
                <w:sz w:val="26"/>
                <w:szCs w:val="26"/>
              </w:rPr>
            </w:pPr>
            <w:r w:rsidRPr="00AE4421">
              <w:rPr>
                <w:sz w:val="26"/>
                <w:szCs w:val="26"/>
              </w:rPr>
              <w:t>20,0</w:t>
            </w:r>
          </w:p>
        </w:tc>
        <w:tc>
          <w:tcPr>
            <w:tcW w:w="1275" w:type="dxa"/>
            <w:vMerge/>
            <w:tcBorders>
              <w:left w:val="single" w:sz="4" w:space="0" w:color="auto"/>
              <w:right w:val="single" w:sz="4" w:space="0" w:color="auto"/>
            </w:tcBorders>
          </w:tcPr>
          <w:p w:rsidR="00DD26AC" w:rsidRPr="00AE4421" w:rsidRDefault="00DD26AC" w:rsidP="00CC0EC6">
            <w:pPr>
              <w:jc w:val="center"/>
              <w:rPr>
                <w:sz w:val="26"/>
                <w:szCs w:val="26"/>
              </w:rPr>
            </w:pPr>
          </w:p>
        </w:tc>
      </w:tr>
      <w:tr w:rsidR="00DD26AC" w:rsidRPr="00AE4421"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i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i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F67BB8" w:rsidP="00365EC2">
            <w:pPr>
              <w:jc w:val="center"/>
              <w:rPr>
                <w:sz w:val="26"/>
                <w:szCs w:val="26"/>
              </w:rPr>
            </w:pPr>
            <w:r w:rsidRPr="00AE4421">
              <w:rPr>
                <w:sz w:val="26"/>
                <w:szCs w:val="26"/>
              </w:rPr>
              <w:t>101</w:t>
            </w:r>
            <w:r w:rsidR="00DD26AC" w:rsidRPr="00AE4421">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i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i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jc w:val="center"/>
              <w:rPr>
                <w:b/>
                <w:bCs/>
                <w:iCs/>
                <w:sz w:val="26"/>
                <w:szCs w:val="26"/>
              </w:rPr>
            </w:pPr>
            <w:r w:rsidRPr="00AE4421">
              <w:rPr>
                <w:b/>
                <w:bCs/>
                <w:iCs/>
                <w:sz w:val="26"/>
                <w:szCs w:val="26"/>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F67BB8" w:rsidP="00365EC2">
            <w:pPr>
              <w:jc w:val="center"/>
              <w:rPr>
                <w:sz w:val="26"/>
                <w:szCs w:val="26"/>
              </w:rPr>
            </w:pPr>
            <w:r w:rsidRPr="00AE4421">
              <w:rPr>
                <w:sz w:val="26"/>
                <w:szCs w:val="26"/>
              </w:rPr>
              <w:t>101,6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F67BB8" w:rsidP="00F67BB8">
            <w:pPr>
              <w:jc w:val="center"/>
              <w:rPr>
                <w:sz w:val="26"/>
                <w:szCs w:val="26"/>
              </w:rPr>
            </w:pPr>
            <w:r w:rsidRPr="00AE4421">
              <w:rPr>
                <w:sz w:val="26"/>
                <w:szCs w:val="26"/>
              </w:rPr>
              <w:t>10</w:t>
            </w:r>
            <w:r w:rsidR="00DD26AC" w:rsidRPr="00AE4421">
              <w:rPr>
                <w:sz w:val="26"/>
                <w:szCs w:val="26"/>
              </w:rPr>
              <w:t>,</w:t>
            </w:r>
            <w:r w:rsidRPr="00AE4421">
              <w:rPr>
                <w:sz w:val="26"/>
                <w:szCs w:val="26"/>
              </w:rPr>
              <w:t>1</w:t>
            </w:r>
            <w:r w:rsidR="00DD26AC" w:rsidRPr="00AE4421">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501FE">
            <w:pPr>
              <w:jc w:val="center"/>
              <w:rPr>
                <w:sz w:val="26"/>
                <w:szCs w:val="26"/>
              </w:rPr>
            </w:pPr>
            <w:r w:rsidRPr="00AE4421">
              <w:rPr>
                <w:sz w:val="26"/>
                <w:szCs w:val="26"/>
              </w:rPr>
              <w:t>9,46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9,46</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Участие семьи в областном конкурсе «Молодая семья Кузбасса-2021»</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3,54</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3,54</w:t>
            </w:r>
          </w:p>
          <w:p w:rsidR="00DD26AC" w:rsidRPr="00AE4421" w:rsidRDefault="00DD26AC" w:rsidP="00365EC2">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3,54</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7,0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7,0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7,0</w:t>
            </w:r>
          </w:p>
        </w:tc>
        <w:tc>
          <w:tcPr>
            <w:tcW w:w="1275" w:type="dxa"/>
            <w:vMerge/>
            <w:tcBorders>
              <w:left w:val="single" w:sz="4" w:space="0" w:color="auto"/>
              <w:right w:val="single" w:sz="4" w:space="0" w:color="auto"/>
            </w:tcBorders>
          </w:tcPr>
          <w:p w:rsidR="00DD26AC" w:rsidRPr="00AE4421" w:rsidRDefault="00DD26AC" w:rsidP="00B813CC">
            <w:pPr>
              <w:jc w:val="center"/>
              <w:rPr>
                <w:sz w:val="26"/>
                <w:szCs w:val="26"/>
              </w:rPr>
            </w:pPr>
          </w:p>
        </w:tc>
      </w:tr>
      <w:tr w:rsidR="00DD26AC" w:rsidRPr="00AE4421" w:rsidTr="00DD26AC">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AE4421" w:rsidRDefault="00DD26AC" w:rsidP="00D04D39">
            <w:pPr>
              <w:jc w:val="center"/>
              <w:rPr>
                <w:sz w:val="26"/>
                <w:szCs w:val="26"/>
              </w:rPr>
            </w:pPr>
            <w:r w:rsidRPr="00AE4421">
              <w:rPr>
                <w:b/>
                <w:bCs/>
                <w:sz w:val="26"/>
                <w:szCs w:val="26"/>
              </w:rPr>
              <w:t xml:space="preserve">Подпрограмма </w:t>
            </w:r>
            <w:r w:rsidRPr="00AE4421">
              <w:rPr>
                <w:b/>
                <w:sz w:val="26"/>
                <w:szCs w:val="26"/>
                <w:lang w:val="en-US"/>
              </w:rPr>
              <w:t>II</w:t>
            </w:r>
            <w:r w:rsidRPr="00AE4421">
              <w:rPr>
                <w:b/>
                <w:sz w:val="26"/>
                <w:szCs w:val="26"/>
              </w:rPr>
              <w:t>.</w:t>
            </w:r>
          </w:p>
          <w:p w:rsidR="00DD26AC" w:rsidRPr="00AE4421" w:rsidRDefault="00DD26AC" w:rsidP="00D04D39">
            <w:pPr>
              <w:jc w:val="center"/>
              <w:rPr>
                <w:sz w:val="26"/>
                <w:szCs w:val="26"/>
              </w:rPr>
            </w:pPr>
            <w:r w:rsidRPr="00AE4421">
              <w:rPr>
                <w:b/>
                <w:sz w:val="26"/>
                <w:szCs w:val="26"/>
              </w:rPr>
              <w:t>Развитие физической культуры и оздоровление детей, подростков и молодёжи Юргинского муниципального округа</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b/>
                <w:sz w:val="26"/>
                <w:szCs w:val="26"/>
              </w:rPr>
            </w:pPr>
            <w:r w:rsidRPr="00AE4421">
              <w:rPr>
                <w:b/>
                <w:sz w:val="26"/>
                <w:szCs w:val="26"/>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b/>
                <w:sz w:val="26"/>
                <w:szCs w:val="26"/>
              </w:rPr>
            </w:pPr>
            <w:r w:rsidRPr="00AE4421">
              <w:rPr>
                <w:b/>
                <w:sz w:val="26"/>
                <w:szCs w:val="26"/>
              </w:rPr>
              <w:t>210,0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262259">
            <w:pPr>
              <w:jc w:val="center"/>
              <w:rPr>
                <w:b/>
                <w:sz w:val="26"/>
                <w:szCs w:val="26"/>
              </w:rPr>
            </w:pPr>
            <w:r w:rsidRPr="00AE4421">
              <w:rPr>
                <w:b/>
                <w:sz w:val="26"/>
                <w:szCs w:val="26"/>
              </w:rPr>
              <w:t>210,0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b/>
                <w:sz w:val="26"/>
                <w:szCs w:val="26"/>
              </w:rPr>
            </w:pPr>
            <w:r w:rsidRPr="00AE4421">
              <w:rPr>
                <w:b/>
                <w:sz w:val="26"/>
                <w:szCs w:val="26"/>
              </w:rPr>
              <w:t>210,0</w:t>
            </w:r>
          </w:p>
        </w:tc>
        <w:tc>
          <w:tcPr>
            <w:tcW w:w="1275" w:type="dxa"/>
            <w:vMerge/>
            <w:tcBorders>
              <w:left w:val="single" w:sz="4" w:space="0" w:color="auto"/>
              <w:right w:val="single" w:sz="4" w:space="0" w:color="auto"/>
            </w:tcBorders>
          </w:tcPr>
          <w:p w:rsidR="00DD26AC" w:rsidRPr="00AE4421" w:rsidRDefault="00DD26AC" w:rsidP="00B813CC">
            <w:pPr>
              <w:jc w:val="center"/>
              <w:rPr>
                <w:b/>
                <w:sz w:val="26"/>
                <w:szCs w:val="26"/>
              </w:rPr>
            </w:pPr>
          </w:p>
        </w:tc>
      </w:tr>
      <w:tr w:rsidR="00DD26AC" w:rsidRPr="00AE4421" w:rsidTr="00DD26AC">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210,0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262259">
            <w:pPr>
              <w:jc w:val="center"/>
              <w:rPr>
                <w:sz w:val="26"/>
                <w:szCs w:val="26"/>
              </w:rPr>
            </w:pPr>
            <w:r w:rsidRPr="00AE4421">
              <w:rPr>
                <w:sz w:val="26"/>
                <w:szCs w:val="26"/>
              </w:rPr>
              <w:t>210,0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210,0</w:t>
            </w:r>
          </w:p>
        </w:tc>
        <w:tc>
          <w:tcPr>
            <w:tcW w:w="1275" w:type="dxa"/>
            <w:vMerge/>
            <w:tcBorders>
              <w:left w:val="single" w:sz="4" w:space="0" w:color="auto"/>
              <w:right w:val="single" w:sz="4" w:space="0" w:color="auto"/>
            </w:tcBorders>
          </w:tcPr>
          <w:p w:rsidR="00DD26AC" w:rsidRPr="00AE4421" w:rsidRDefault="00DD26AC" w:rsidP="00B813CC">
            <w:pPr>
              <w:jc w:val="center"/>
              <w:rPr>
                <w:sz w:val="26"/>
                <w:szCs w:val="26"/>
              </w:rPr>
            </w:pPr>
          </w:p>
        </w:tc>
      </w:tr>
      <w:tr w:rsidR="00DD26AC" w:rsidRPr="00AE4421"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Турнир по мини-футболу</w:t>
            </w:r>
            <w:r w:rsidRPr="00AE4421">
              <w:rPr>
                <w:sz w:val="26"/>
                <w:szCs w:val="26"/>
              </w:rPr>
              <w:br/>
              <w:t>«Победный май»</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3,5</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99,0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99,0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99,0</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B4226D">
            <w:pPr>
              <w:rPr>
                <w:sz w:val="26"/>
                <w:szCs w:val="26"/>
              </w:rPr>
            </w:pPr>
            <w:r w:rsidRPr="00AE4421">
              <w:rPr>
                <w:sz w:val="26"/>
                <w:szCs w:val="26"/>
              </w:rPr>
              <w:t xml:space="preserve">Участие в отборочных зональных соревнованиях </w:t>
            </w:r>
            <w:proofErr w:type="spellStart"/>
            <w:r w:rsidRPr="00AE4421">
              <w:rPr>
                <w:sz w:val="26"/>
                <w:szCs w:val="26"/>
              </w:rPr>
              <w:t>Всекузбасских</w:t>
            </w:r>
            <w:proofErr w:type="spellEnd"/>
            <w:r w:rsidRPr="00AE4421">
              <w:rPr>
                <w:sz w:val="26"/>
                <w:szCs w:val="26"/>
              </w:rPr>
              <w:t xml:space="preserve"> сельских летних </w:t>
            </w:r>
            <w:r w:rsidRPr="00AE4421">
              <w:rPr>
                <w:sz w:val="26"/>
                <w:szCs w:val="26"/>
              </w:rPr>
              <w:lastRenderedPageBreak/>
              <w:t>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22,0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22,0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B813CC">
            <w:pPr>
              <w:jc w:val="center"/>
              <w:rPr>
                <w:sz w:val="26"/>
                <w:szCs w:val="26"/>
              </w:rPr>
            </w:pPr>
            <w:r w:rsidRPr="00AE4421">
              <w:rPr>
                <w:sz w:val="26"/>
                <w:szCs w:val="26"/>
              </w:rPr>
              <w:t>22,0</w:t>
            </w:r>
          </w:p>
        </w:tc>
        <w:tc>
          <w:tcPr>
            <w:tcW w:w="1275" w:type="dxa"/>
            <w:vMerge/>
            <w:tcBorders>
              <w:left w:val="single" w:sz="4" w:space="0" w:color="auto"/>
              <w:right w:val="single" w:sz="4" w:space="0" w:color="auto"/>
            </w:tcBorders>
          </w:tcPr>
          <w:p w:rsidR="00DD26AC" w:rsidRPr="00AE4421" w:rsidRDefault="00DD26AC" w:rsidP="00B813CC">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lastRenderedPageBreak/>
              <w:t xml:space="preserve">Участие в отборочных зональных соревнованиях </w:t>
            </w:r>
            <w:proofErr w:type="spellStart"/>
            <w:r w:rsidRPr="00AE4421">
              <w:rPr>
                <w:sz w:val="26"/>
                <w:szCs w:val="26"/>
              </w:rPr>
              <w:t>Всекузбасских</w:t>
            </w:r>
            <w:proofErr w:type="spellEnd"/>
            <w:r w:rsidRPr="00AE4421">
              <w:rPr>
                <w:sz w:val="26"/>
                <w:szCs w:val="26"/>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15,0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15,0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15,0</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 xml:space="preserve">Участие в финальных соревнованиях </w:t>
            </w:r>
            <w:proofErr w:type="spellStart"/>
            <w:r w:rsidRPr="00AE4421">
              <w:rPr>
                <w:sz w:val="26"/>
                <w:szCs w:val="26"/>
              </w:rPr>
              <w:t>Всекузбасских</w:t>
            </w:r>
            <w:proofErr w:type="spellEnd"/>
            <w:r w:rsidRPr="00AE4421">
              <w:rPr>
                <w:sz w:val="26"/>
                <w:szCs w:val="26"/>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66,0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66,0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66,0</w:t>
            </w:r>
          </w:p>
        </w:tc>
        <w:tc>
          <w:tcPr>
            <w:tcW w:w="1275" w:type="dxa"/>
            <w:vMerge/>
            <w:tcBorders>
              <w:left w:val="single" w:sz="4" w:space="0" w:color="auto"/>
              <w:right w:val="single" w:sz="4" w:space="0" w:color="auto"/>
            </w:tcBorders>
          </w:tcPr>
          <w:p w:rsidR="00DD26AC" w:rsidRPr="00AE4421" w:rsidRDefault="00DD26AC" w:rsidP="00365EC2">
            <w:pPr>
              <w:jc w:val="center"/>
              <w:rPr>
                <w:sz w:val="26"/>
                <w:szCs w:val="26"/>
              </w:rPr>
            </w:pPr>
          </w:p>
        </w:tc>
      </w:tr>
      <w:tr w:rsidR="00DD26AC" w:rsidRPr="00AE4421" w:rsidTr="00DD26AC">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AE4421" w:rsidRDefault="00DD26AC" w:rsidP="00D04D39">
            <w:pPr>
              <w:rPr>
                <w:sz w:val="26"/>
                <w:szCs w:val="26"/>
              </w:rPr>
            </w:pPr>
            <w:r w:rsidRPr="00AE4421">
              <w:rPr>
                <w:sz w:val="26"/>
                <w:szCs w:val="26"/>
              </w:rPr>
              <w:t>Участие во Всероссийском беге «Крос</w:t>
            </w:r>
            <w:proofErr w:type="gramStart"/>
            <w:r w:rsidRPr="00AE4421">
              <w:rPr>
                <w:sz w:val="26"/>
                <w:szCs w:val="26"/>
              </w:rPr>
              <w:t>с-</w:t>
            </w:r>
            <w:proofErr w:type="gramEnd"/>
            <w:r w:rsidRPr="00AE4421">
              <w:rPr>
                <w:sz w:val="26"/>
                <w:szCs w:val="26"/>
              </w:rPr>
              <w:t xml:space="preserve"> нации 2021»</w:t>
            </w:r>
          </w:p>
        </w:tc>
        <w:tc>
          <w:tcPr>
            <w:tcW w:w="2694" w:type="dxa"/>
            <w:tcBorders>
              <w:top w:val="single" w:sz="4" w:space="0" w:color="auto"/>
              <w:left w:val="single" w:sz="4" w:space="0" w:color="auto"/>
              <w:bottom w:val="single" w:sz="4" w:space="0" w:color="auto"/>
              <w:right w:val="single" w:sz="4" w:space="0" w:color="auto"/>
            </w:tcBorders>
          </w:tcPr>
          <w:p w:rsidR="00DD26AC" w:rsidRPr="00AE4421" w:rsidRDefault="00DD26AC" w:rsidP="00985224">
            <w:pPr>
              <w:rPr>
                <w:sz w:val="26"/>
                <w:szCs w:val="26"/>
              </w:rPr>
            </w:pPr>
            <w:r w:rsidRPr="00AE4421">
              <w:rPr>
                <w:sz w:val="26"/>
                <w:szCs w:val="26"/>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365EC2">
            <w:pPr>
              <w:jc w:val="center"/>
              <w:rPr>
                <w:sz w:val="26"/>
                <w:szCs w:val="26"/>
              </w:rPr>
            </w:pPr>
            <w:r w:rsidRPr="00AE4421">
              <w:rPr>
                <w:sz w:val="26"/>
                <w:szCs w:val="26"/>
              </w:rPr>
              <w:t>1,0</w:t>
            </w:r>
          </w:p>
        </w:tc>
        <w:tc>
          <w:tcPr>
            <w:tcW w:w="1275" w:type="dxa"/>
            <w:vMerge/>
            <w:tcBorders>
              <w:left w:val="single" w:sz="4" w:space="0" w:color="auto"/>
              <w:bottom w:val="single" w:sz="4" w:space="0" w:color="auto"/>
              <w:right w:val="single" w:sz="4" w:space="0" w:color="auto"/>
            </w:tcBorders>
          </w:tcPr>
          <w:p w:rsidR="00DD26AC" w:rsidRPr="00AE4421" w:rsidRDefault="00DD26AC" w:rsidP="00365EC2">
            <w:pPr>
              <w:jc w:val="center"/>
              <w:rPr>
                <w:sz w:val="26"/>
                <w:szCs w:val="26"/>
              </w:rPr>
            </w:pPr>
          </w:p>
        </w:tc>
      </w:tr>
    </w:tbl>
    <w:p w:rsidR="00D04D39" w:rsidRPr="00AE4421" w:rsidRDefault="00D04D39" w:rsidP="00D03A11">
      <w:pPr>
        <w:shd w:val="clear" w:color="auto" w:fill="FFFFFF"/>
        <w:autoSpaceDE w:val="0"/>
        <w:autoSpaceDN w:val="0"/>
        <w:adjustRightInd w:val="0"/>
        <w:jc w:val="both"/>
        <w:rPr>
          <w:color w:val="000000" w:themeColor="text1"/>
          <w:sz w:val="26"/>
          <w:szCs w:val="26"/>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AE4421">
        <w:rPr>
          <w:b/>
          <w:color w:val="000000" w:themeColor="text1"/>
          <w:sz w:val="26"/>
          <w:szCs w:val="26"/>
        </w:rPr>
        <w:t xml:space="preserve">Раздел.5. </w:t>
      </w:r>
      <w:r w:rsidR="000E668D" w:rsidRPr="00AE4421">
        <w:rPr>
          <w:b/>
          <w:color w:val="000000" w:themeColor="text1"/>
          <w:sz w:val="26"/>
          <w:szCs w:val="26"/>
        </w:rPr>
        <w:t xml:space="preserve">Сведения о планируемых значениях целевых показателей (индикаторов)  </w:t>
      </w:r>
      <w:r w:rsidRPr="00AE4421">
        <w:rPr>
          <w:b/>
          <w:color w:val="000000" w:themeColor="text1"/>
          <w:sz w:val="26"/>
          <w:szCs w:val="26"/>
        </w:rPr>
        <w:t>муниципальной п</w:t>
      </w:r>
      <w:r w:rsidR="000E668D" w:rsidRPr="00AE4421">
        <w:rPr>
          <w:b/>
          <w:color w:val="000000" w:themeColor="text1"/>
          <w:sz w:val="26"/>
          <w:szCs w:val="26"/>
        </w:rPr>
        <w:t>рограммы</w:t>
      </w:r>
      <w:r w:rsidRPr="00AE4421">
        <w:rPr>
          <w:b/>
          <w:color w:val="000000" w:themeColor="text1"/>
          <w:sz w:val="26"/>
          <w:szCs w:val="26"/>
        </w:rPr>
        <w:t xml:space="preserve"> «Развитие молодёжной политики и спорта Юргинского муниципального округа»</w:t>
      </w:r>
      <w:r w:rsidR="00CC62AF" w:rsidRPr="00AE4421">
        <w:rPr>
          <w:b/>
          <w:color w:val="000000" w:themeColor="text1"/>
          <w:sz w:val="26"/>
          <w:szCs w:val="26"/>
        </w:rPr>
        <w:t xml:space="preserve"> на 2021 год и на плановый период 2022 и 2023 годов</w:t>
      </w:r>
    </w:p>
    <w:p w:rsidR="00D03A11" w:rsidRPr="00AE4421" w:rsidRDefault="00D03A11"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3"/>
        <w:gridCol w:w="1276"/>
        <w:gridCol w:w="1134"/>
        <w:gridCol w:w="1275"/>
        <w:gridCol w:w="1134"/>
      </w:tblGrid>
      <w:tr w:rsidR="00DD26AC" w:rsidRPr="00AE4421" w:rsidTr="004159A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AE4421" w:rsidRDefault="004159A2" w:rsidP="004159A2">
            <w:pPr>
              <w:jc w:val="center"/>
              <w:rPr>
                <w:b/>
                <w:sz w:val="26"/>
                <w:szCs w:val="26"/>
              </w:rPr>
            </w:pPr>
            <w:r w:rsidRPr="00AE4421">
              <w:rPr>
                <w:b/>
                <w:sz w:val="26"/>
                <w:szCs w:val="26"/>
              </w:rPr>
              <w:t xml:space="preserve">Наименование </w:t>
            </w:r>
            <w:proofErr w:type="gramStart"/>
            <w:r w:rsidRPr="00AE4421">
              <w:rPr>
                <w:b/>
                <w:sz w:val="26"/>
                <w:szCs w:val="26"/>
              </w:rPr>
              <w:t>целевого</w:t>
            </w:r>
            <w:proofErr w:type="gramEnd"/>
          </w:p>
          <w:p w:rsidR="00DD26AC" w:rsidRPr="00AE4421" w:rsidRDefault="004159A2" w:rsidP="004159A2">
            <w:pPr>
              <w:jc w:val="center"/>
              <w:rPr>
                <w:b/>
                <w:sz w:val="26"/>
                <w:szCs w:val="26"/>
              </w:rPr>
            </w:pPr>
            <w:r w:rsidRPr="00AE4421">
              <w:rPr>
                <w:b/>
                <w:sz w:val="26"/>
                <w:szCs w:val="26"/>
              </w:rPr>
              <w:t>показателя (индикатора)</w:t>
            </w:r>
          </w:p>
        </w:tc>
        <w:tc>
          <w:tcPr>
            <w:tcW w:w="1243" w:type="dxa"/>
            <w:tcBorders>
              <w:top w:val="single" w:sz="4" w:space="0" w:color="auto"/>
              <w:left w:val="single" w:sz="4" w:space="0" w:color="auto"/>
              <w:bottom w:val="single" w:sz="4" w:space="0" w:color="auto"/>
              <w:right w:val="single" w:sz="4" w:space="0" w:color="auto"/>
            </w:tcBorders>
            <w:vAlign w:val="center"/>
          </w:tcPr>
          <w:p w:rsidR="00DD26AC" w:rsidRPr="00AE4421" w:rsidRDefault="004159A2" w:rsidP="00F07DC9">
            <w:pPr>
              <w:jc w:val="center"/>
              <w:rPr>
                <w:b/>
                <w:sz w:val="26"/>
                <w:szCs w:val="26"/>
              </w:rPr>
            </w:pPr>
            <w:r w:rsidRPr="00AE4421">
              <w:rPr>
                <w:b/>
                <w:sz w:val="26"/>
                <w:szCs w:val="26"/>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F07DC9">
            <w:pPr>
              <w:ind w:left="-108" w:right="-108"/>
              <w:jc w:val="center"/>
              <w:rPr>
                <w:b/>
                <w:sz w:val="26"/>
                <w:szCs w:val="26"/>
              </w:rPr>
            </w:pPr>
            <w:r w:rsidRPr="00AE4421">
              <w:rPr>
                <w:b/>
                <w:sz w:val="26"/>
                <w:szCs w:val="26"/>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F07DC9">
            <w:pPr>
              <w:ind w:left="-108" w:right="-108"/>
              <w:jc w:val="center"/>
              <w:rPr>
                <w:b/>
                <w:sz w:val="26"/>
                <w:szCs w:val="26"/>
              </w:rPr>
            </w:pPr>
            <w:r w:rsidRPr="00AE4421">
              <w:rPr>
                <w:b/>
                <w:sz w:val="26"/>
                <w:szCs w:val="26"/>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AE4421" w:rsidRDefault="00DD26AC" w:rsidP="00F07DC9">
            <w:pPr>
              <w:ind w:left="-108" w:right="-108"/>
              <w:jc w:val="center"/>
              <w:rPr>
                <w:b/>
                <w:sz w:val="26"/>
                <w:szCs w:val="26"/>
              </w:rPr>
            </w:pPr>
            <w:r w:rsidRPr="00AE4421">
              <w:rPr>
                <w:b/>
                <w:sz w:val="26"/>
                <w:szCs w:val="26"/>
              </w:rPr>
              <w:t>2022</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b/>
                <w:sz w:val="26"/>
                <w:szCs w:val="26"/>
              </w:rPr>
            </w:pPr>
          </w:p>
          <w:p w:rsidR="00DD26AC" w:rsidRPr="00AE4421" w:rsidRDefault="00DD26AC" w:rsidP="00F07DC9">
            <w:pPr>
              <w:ind w:left="-108" w:right="-108"/>
              <w:jc w:val="center"/>
              <w:rPr>
                <w:b/>
                <w:sz w:val="26"/>
                <w:szCs w:val="26"/>
              </w:rPr>
            </w:pPr>
            <w:r w:rsidRPr="00AE4421">
              <w:rPr>
                <w:b/>
                <w:sz w:val="26"/>
                <w:szCs w:val="26"/>
              </w:rPr>
              <w:t>2023</w:t>
            </w:r>
          </w:p>
          <w:p w:rsidR="004159A2" w:rsidRPr="00AE4421" w:rsidRDefault="004159A2" w:rsidP="00F07DC9">
            <w:pPr>
              <w:ind w:left="-108" w:right="-108"/>
              <w:jc w:val="center"/>
              <w:rPr>
                <w:b/>
                <w:sz w:val="26"/>
                <w:szCs w:val="26"/>
              </w:rPr>
            </w:pPr>
          </w:p>
        </w:tc>
      </w:tr>
      <w:tr w:rsidR="00DD26AC" w:rsidRPr="00AE4421" w:rsidTr="004159A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jc w:val="center"/>
              <w:rPr>
                <w:sz w:val="26"/>
                <w:szCs w:val="26"/>
              </w:rPr>
            </w:pPr>
            <w:r w:rsidRPr="00AE4421">
              <w:rPr>
                <w:sz w:val="26"/>
                <w:szCs w:val="26"/>
              </w:rPr>
              <w:t>1</w:t>
            </w:r>
          </w:p>
        </w:tc>
        <w:tc>
          <w:tcPr>
            <w:tcW w:w="1243"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jc w:val="center"/>
              <w:rPr>
                <w:sz w:val="26"/>
                <w:szCs w:val="26"/>
              </w:rPr>
            </w:pPr>
            <w:r w:rsidRPr="00AE4421">
              <w:rPr>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4</w:t>
            </w:r>
          </w:p>
        </w:tc>
        <w:tc>
          <w:tcPr>
            <w:tcW w:w="127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6</w:t>
            </w:r>
          </w:p>
        </w:tc>
      </w:tr>
      <w:tr w:rsidR="00DD26AC" w:rsidRPr="00AE4421" w:rsidTr="004159A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numPr>
                <w:ilvl w:val="0"/>
                <w:numId w:val="14"/>
              </w:numPr>
              <w:tabs>
                <w:tab w:val="clear" w:pos="720"/>
                <w:tab w:val="left" w:pos="176"/>
              </w:tabs>
              <w:ind w:left="0" w:right="-108" w:firstLine="0"/>
              <w:rPr>
                <w:sz w:val="26"/>
                <w:szCs w:val="26"/>
              </w:rPr>
            </w:pPr>
            <w:r w:rsidRPr="00AE4421">
              <w:rPr>
                <w:sz w:val="26"/>
                <w:szCs w:val="26"/>
              </w:rPr>
              <w:t xml:space="preserve">Количество </w:t>
            </w:r>
            <w:r w:rsidR="00880E8A" w:rsidRPr="00AE4421">
              <w:rPr>
                <w:sz w:val="26"/>
                <w:szCs w:val="26"/>
              </w:rPr>
              <w:t>муниципальных</w:t>
            </w:r>
            <w:r w:rsidRPr="00AE4421">
              <w:rPr>
                <w:sz w:val="26"/>
                <w:szCs w:val="26"/>
              </w:rPr>
              <w:t xml:space="preserve"> молодежных мероприятий</w:t>
            </w:r>
          </w:p>
          <w:p w:rsidR="00DD26AC" w:rsidRPr="00AE4421" w:rsidRDefault="00DD26AC" w:rsidP="00F07DC9">
            <w:pPr>
              <w:numPr>
                <w:ilvl w:val="0"/>
                <w:numId w:val="14"/>
              </w:numPr>
              <w:tabs>
                <w:tab w:val="clear" w:pos="720"/>
                <w:tab w:val="left" w:pos="176"/>
              </w:tabs>
              <w:ind w:left="0" w:right="-108" w:firstLine="0"/>
              <w:rPr>
                <w:sz w:val="26"/>
                <w:szCs w:val="26"/>
              </w:rPr>
            </w:pPr>
            <w:r w:rsidRPr="00AE4421">
              <w:rPr>
                <w:sz w:val="26"/>
                <w:szCs w:val="26"/>
              </w:rPr>
              <w:t xml:space="preserve">Численность лиц, участвующих в </w:t>
            </w:r>
            <w:r w:rsidR="00880E8A" w:rsidRPr="00AE4421">
              <w:rPr>
                <w:sz w:val="26"/>
                <w:szCs w:val="26"/>
              </w:rPr>
              <w:t>муниципальных</w:t>
            </w:r>
            <w:r w:rsidRPr="00AE4421">
              <w:rPr>
                <w:sz w:val="26"/>
                <w:szCs w:val="26"/>
              </w:rPr>
              <w:t xml:space="preserve"> мероприятиях</w:t>
            </w:r>
          </w:p>
          <w:p w:rsidR="00DD26AC" w:rsidRPr="00AE4421" w:rsidRDefault="00DD26AC" w:rsidP="00880E8A">
            <w:pPr>
              <w:numPr>
                <w:ilvl w:val="0"/>
                <w:numId w:val="14"/>
              </w:numPr>
              <w:tabs>
                <w:tab w:val="clear" w:pos="720"/>
                <w:tab w:val="left" w:pos="176"/>
              </w:tabs>
              <w:ind w:left="0" w:right="-108" w:firstLine="0"/>
              <w:rPr>
                <w:sz w:val="26"/>
                <w:szCs w:val="26"/>
              </w:rPr>
            </w:pPr>
            <w:r w:rsidRPr="00AE4421">
              <w:rPr>
                <w:sz w:val="26"/>
                <w:szCs w:val="26"/>
              </w:rPr>
              <w:t xml:space="preserve">Доля населения, систематически участвующих </w:t>
            </w:r>
            <w:r w:rsidR="00880E8A" w:rsidRPr="00AE4421">
              <w:rPr>
                <w:sz w:val="26"/>
                <w:szCs w:val="26"/>
              </w:rPr>
              <w:t>в муниципальных</w:t>
            </w:r>
            <w:r w:rsidRPr="00AE4421">
              <w:rPr>
                <w:sz w:val="26"/>
                <w:szCs w:val="26"/>
              </w:rPr>
              <w:t xml:space="preserve"> мероприятиях.</w:t>
            </w:r>
          </w:p>
        </w:tc>
        <w:tc>
          <w:tcPr>
            <w:tcW w:w="1243"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единица</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человек</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highlight w:val="yellow"/>
              </w:rPr>
            </w:pPr>
            <w:r w:rsidRPr="00AE4421">
              <w:rPr>
                <w:sz w:val="26"/>
                <w:szCs w:val="26"/>
              </w:rPr>
              <w:t>55</w:t>
            </w:r>
          </w:p>
          <w:p w:rsidR="00DD26AC" w:rsidRPr="00AE4421" w:rsidRDefault="00DD26AC" w:rsidP="00F07DC9">
            <w:pPr>
              <w:ind w:left="-108" w:right="-108"/>
              <w:jc w:val="center"/>
              <w:rPr>
                <w:sz w:val="26"/>
                <w:szCs w:val="26"/>
                <w:highlight w:val="yellow"/>
              </w:rPr>
            </w:pPr>
          </w:p>
          <w:p w:rsidR="00DD26AC" w:rsidRPr="00AE4421" w:rsidRDefault="00DD26AC" w:rsidP="00F07DC9">
            <w:pPr>
              <w:ind w:left="-108" w:right="-108"/>
              <w:jc w:val="center"/>
              <w:rPr>
                <w:sz w:val="26"/>
                <w:szCs w:val="26"/>
              </w:rPr>
            </w:pPr>
            <w:r w:rsidRPr="00AE4421">
              <w:rPr>
                <w:sz w:val="26"/>
                <w:szCs w:val="26"/>
              </w:rPr>
              <w:t>3370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highlight w:val="yellow"/>
              </w:rPr>
            </w:pPr>
            <w:r w:rsidRPr="00AE4421">
              <w:rPr>
                <w:sz w:val="26"/>
                <w:szCs w:val="26"/>
              </w:rPr>
              <w:t>16,4</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55</w:t>
            </w:r>
          </w:p>
          <w:p w:rsidR="00DD26AC" w:rsidRPr="00AE4421" w:rsidRDefault="00DD26AC" w:rsidP="00F07DC9">
            <w:pPr>
              <w:ind w:left="-108" w:right="-108"/>
              <w:jc w:val="center"/>
              <w:rPr>
                <w:sz w:val="26"/>
                <w:szCs w:val="26"/>
                <w:highlight w:val="yellow"/>
              </w:rPr>
            </w:pPr>
          </w:p>
          <w:p w:rsidR="00DD26AC" w:rsidRPr="00AE4421" w:rsidRDefault="00DD26AC" w:rsidP="00F07DC9">
            <w:pPr>
              <w:ind w:left="-108" w:right="-108"/>
              <w:jc w:val="center"/>
              <w:rPr>
                <w:sz w:val="26"/>
                <w:szCs w:val="26"/>
              </w:rPr>
            </w:pPr>
            <w:r w:rsidRPr="00AE4421">
              <w:rPr>
                <w:sz w:val="26"/>
                <w:szCs w:val="26"/>
              </w:rPr>
              <w:t>3370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highlight w:val="yellow"/>
              </w:rPr>
            </w:pPr>
            <w:r w:rsidRPr="00AE4421">
              <w:rPr>
                <w:sz w:val="26"/>
                <w:szCs w:val="26"/>
              </w:rPr>
              <w:t>16,4</w:t>
            </w:r>
          </w:p>
        </w:tc>
        <w:tc>
          <w:tcPr>
            <w:tcW w:w="127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55</w:t>
            </w:r>
          </w:p>
          <w:p w:rsidR="00DD26AC" w:rsidRPr="00AE4421" w:rsidRDefault="00DD26AC" w:rsidP="00F07DC9">
            <w:pPr>
              <w:ind w:left="-108" w:right="-108"/>
              <w:jc w:val="center"/>
              <w:rPr>
                <w:sz w:val="26"/>
                <w:szCs w:val="26"/>
                <w:highlight w:val="yellow"/>
              </w:rPr>
            </w:pPr>
          </w:p>
          <w:p w:rsidR="00DD26AC" w:rsidRPr="00AE4421" w:rsidRDefault="00DD26AC" w:rsidP="00F07DC9">
            <w:pPr>
              <w:ind w:left="-108" w:right="-108"/>
              <w:jc w:val="center"/>
              <w:rPr>
                <w:sz w:val="26"/>
                <w:szCs w:val="26"/>
              </w:rPr>
            </w:pPr>
            <w:r w:rsidRPr="00AE4421">
              <w:rPr>
                <w:sz w:val="26"/>
                <w:szCs w:val="26"/>
              </w:rPr>
              <w:t>3370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highlight w:val="yellow"/>
              </w:rPr>
            </w:pPr>
            <w:r w:rsidRPr="00AE4421">
              <w:rPr>
                <w:sz w:val="26"/>
                <w:szCs w:val="26"/>
              </w:rPr>
              <w:t>16,4</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4159A2" w:rsidP="00F07DC9">
            <w:pPr>
              <w:ind w:left="-108" w:right="-108"/>
              <w:jc w:val="center"/>
              <w:rPr>
                <w:sz w:val="26"/>
                <w:szCs w:val="26"/>
              </w:rPr>
            </w:pPr>
            <w:r w:rsidRPr="00AE4421">
              <w:rPr>
                <w:sz w:val="26"/>
                <w:szCs w:val="26"/>
              </w:rPr>
              <w:t>55</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3370</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16,4</w:t>
            </w:r>
          </w:p>
        </w:tc>
      </w:tr>
      <w:tr w:rsidR="00DD26AC" w:rsidRPr="00AE4421" w:rsidTr="004159A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numPr>
                <w:ilvl w:val="0"/>
                <w:numId w:val="15"/>
              </w:numPr>
              <w:tabs>
                <w:tab w:val="clear" w:pos="720"/>
                <w:tab w:val="left" w:pos="176"/>
              </w:tabs>
              <w:ind w:left="34" w:right="-108" w:firstLine="0"/>
              <w:rPr>
                <w:sz w:val="26"/>
                <w:szCs w:val="26"/>
              </w:rPr>
            </w:pPr>
            <w:r w:rsidRPr="00AE4421">
              <w:rPr>
                <w:sz w:val="26"/>
                <w:szCs w:val="26"/>
              </w:rPr>
              <w:t>Численность молодежи, участвующей в молодежных мероприятиях</w:t>
            </w:r>
          </w:p>
          <w:p w:rsidR="00DD26AC" w:rsidRPr="00AE4421" w:rsidRDefault="00DD26AC" w:rsidP="00F07DC9">
            <w:pPr>
              <w:numPr>
                <w:ilvl w:val="0"/>
                <w:numId w:val="15"/>
              </w:numPr>
              <w:tabs>
                <w:tab w:val="clear" w:pos="720"/>
                <w:tab w:val="left" w:pos="176"/>
              </w:tabs>
              <w:ind w:left="34" w:right="-108" w:firstLine="0"/>
              <w:rPr>
                <w:sz w:val="26"/>
                <w:szCs w:val="26"/>
              </w:rPr>
            </w:pPr>
            <w:r w:rsidRPr="00AE4421">
              <w:rPr>
                <w:sz w:val="26"/>
                <w:szCs w:val="26"/>
              </w:rPr>
              <w:t>Количество талантливой молодежи, получившей материальную поддержку</w:t>
            </w:r>
          </w:p>
        </w:tc>
        <w:tc>
          <w:tcPr>
            <w:tcW w:w="1243"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человек</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человек</w:t>
            </w:r>
          </w:p>
        </w:tc>
        <w:tc>
          <w:tcPr>
            <w:tcW w:w="1276"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1600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120</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1650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125</w:t>
            </w:r>
          </w:p>
        </w:tc>
        <w:tc>
          <w:tcPr>
            <w:tcW w:w="127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1650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125</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4159A2" w:rsidP="00F07DC9">
            <w:pPr>
              <w:ind w:left="-108" w:right="-108"/>
              <w:jc w:val="center"/>
              <w:rPr>
                <w:sz w:val="26"/>
                <w:szCs w:val="26"/>
              </w:rPr>
            </w:pPr>
            <w:r w:rsidRPr="00AE4421">
              <w:rPr>
                <w:sz w:val="26"/>
                <w:szCs w:val="26"/>
              </w:rPr>
              <w:t>1650</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4159A2">
            <w:pPr>
              <w:ind w:right="-108"/>
              <w:jc w:val="center"/>
              <w:rPr>
                <w:sz w:val="26"/>
                <w:szCs w:val="26"/>
              </w:rPr>
            </w:pPr>
            <w:r w:rsidRPr="00AE4421">
              <w:rPr>
                <w:sz w:val="26"/>
                <w:szCs w:val="26"/>
              </w:rPr>
              <w:t>125</w:t>
            </w:r>
          </w:p>
        </w:tc>
      </w:tr>
      <w:tr w:rsidR="00DD26AC" w:rsidRPr="00AE4421" w:rsidTr="004159A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numPr>
                <w:ilvl w:val="0"/>
                <w:numId w:val="13"/>
              </w:numPr>
              <w:tabs>
                <w:tab w:val="clear" w:pos="720"/>
                <w:tab w:val="left" w:pos="176"/>
              </w:tabs>
              <w:ind w:left="34" w:right="-108" w:firstLine="0"/>
              <w:rPr>
                <w:sz w:val="26"/>
                <w:szCs w:val="26"/>
              </w:rPr>
            </w:pPr>
            <w:r w:rsidRPr="00AE4421">
              <w:rPr>
                <w:sz w:val="26"/>
                <w:szCs w:val="26"/>
              </w:rPr>
              <w:lastRenderedPageBreak/>
              <w:t>Численность лиц, систематически занимающихся физической культурой и спортом</w:t>
            </w:r>
          </w:p>
          <w:p w:rsidR="00DD26AC" w:rsidRPr="00AE4421" w:rsidRDefault="00DD26AC" w:rsidP="00F07DC9">
            <w:pPr>
              <w:numPr>
                <w:ilvl w:val="0"/>
                <w:numId w:val="13"/>
              </w:numPr>
              <w:tabs>
                <w:tab w:val="clear" w:pos="720"/>
                <w:tab w:val="left" w:pos="176"/>
              </w:tabs>
              <w:ind w:left="34" w:right="-108" w:firstLine="0"/>
              <w:rPr>
                <w:sz w:val="26"/>
                <w:szCs w:val="26"/>
              </w:rPr>
            </w:pPr>
            <w:r w:rsidRPr="00AE4421">
              <w:rPr>
                <w:sz w:val="26"/>
                <w:szCs w:val="26"/>
              </w:rPr>
              <w:t xml:space="preserve">Доля населения, систематически занимающегося физической культурой и спортом </w:t>
            </w:r>
          </w:p>
          <w:p w:rsidR="00DD26AC" w:rsidRPr="00AE4421" w:rsidRDefault="00DD26AC" w:rsidP="00F07DC9">
            <w:pPr>
              <w:numPr>
                <w:ilvl w:val="0"/>
                <w:numId w:val="13"/>
              </w:numPr>
              <w:tabs>
                <w:tab w:val="clear" w:pos="720"/>
                <w:tab w:val="left" w:pos="176"/>
              </w:tabs>
              <w:ind w:left="34" w:right="-108" w:firstLine="0"/>
              <w:rPr>
                <w:sz w:val="26"/>
                <w:szCs w:val="26"/>
              </w:rPr>
            </w:pPr>
            <w:r w:rsidRPr="00AE4421">
              <w:rPr>
                <w:sz w:val="26"/>
                <w:szCs w:val="26"/>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AE4421" w:rsidRDefault="00DD26AC" w:rsidP="00F07DC9">
            <w:pPr>
              <w:numPr>
                <w:ilvl w:val="0"/>
                <w:numId w:val="13"/>
              </w:numPr>
              <w:tabs>
                <w:tab w:val="clear" w:pos="720"/>
                <w:tab w:val="left" w:pos="176"/>
              </w:tabs>
              <w:ind w:left="34" w:right="-108" w:firstLine="0"/>
              <w:rPr>
                <w:sz w:val="26"/>
                <w:szCs w:val="26"/>
              </w:rPr>
            </w:pPr>
            <w:r w:rsidRPr="00AE4421">
              <w:rPr>
                <w:sz w:val="26"/>
                <w:szCs w:val="26"/>
              </w:rPr>
              <w:t xml:space="preserve">Единовременная пропускная способность объектов спорта; </w:t>
            </w:r>
          </w:p>
          <w:p w:rsidR="00DD26AC" w:rsidRPr="00AE4421" w:rsidRDefault="00DD26AC" w:rsidP="00F07DC9">
            <w:pPr>
              <w:numPr>
                <w:ilvl w:val="0"/>
                <w:numId w:val="13"/>
              </w:numPr>
              <w:tabs>
                <w:tab w:val="clear" w:pos="720"/>
                <w:tab w:val="left" w:pos="176"/>
              </w:tabs>
              <w:ind w:left="34" w:right="-108" w:firstLine="0"/>
              <w:rPr>
                <w:sz w:val="26"/>
                <w:szCs w:val="26"/>
              </w:rPr>
            </w:pPr>
            <w:r w:rsidRPr="00AE4421">
              <w:rPr>
                <w:sz w:val="26"/>
                <w:szCs w:val="26"/>
              </w:rPr>
              <w:t>Количество спортивных сооружений</w:t>
            </w:r>
          </w:p>
        </w:tc>
        <w:tc>
          <w:tcPr>
            <w:tcW w:w="1243"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человек</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человек</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единиц</w:t>
            </w:r>
          </w:p>
        </w:tc>
        <w:tc>
          <w:tcPr>
            <w:tcW w:w="1276"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3235</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16,40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41,78</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1407</w:t>
            </w:r>
          </w:p>
          <w:p w:rsidR="00DD26AC" w:rsidRPr="00AE4421" w:rsidRDefault="00DD26AC" w:rsidP="00F07DC9">
            <w:pPr>
              <w:ind w:left="-108" w:right="-108"/>
              <w:jc w:val="center"/>
              <w:rPr>
                <w:sz w:val="26"/>
                <w:szCs w:val="26"/>
              </w:rPr>
            </w:pPr>
          </w:p>
          <w:p w:rsidR="00DD26AC" w:rsidRPr="00AE4421" w:rsidRDefault="004159A2" w:rsidP="00F07DC9">
            <w:pPr>
              <w:ind w:left="-108" w:right="-108"/>
              <w:jc w:val="center"/>
              <w:rPr>
                <w:sz w:val="26"/>
                <w:szCs w:val="26"/>
              </w:rPr>
            </w:pPr>
            <w:r w:rsidRPr="00AE4421">
              <w:rPr>
                <w:sz w:val="26"/>
                <w:szCs w:val="26"/>
              </w:rPr>
              <w:t>66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3293</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16,80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41,37</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1407</w:t>
            </w:r>
          </w:p>
          <w:p w:rsidR="00DD26AC" w:rsidRPr="00AE4421" w:rsidRDefault="00DD26AC" w:rsidP="00F07DC9">
            <w:pPr>
              <w:ind w:left="-108" w:right="-108"/>
              <w:jc w:val="center"/>
              <w:rPr>
                <w:sz w:val="26"/>
                <w:szCs w:val="26"/>
              </w:rPr>
            </w:pPr>
          </w:p>
          <w:p w:rsidR="00DD26AC" w:rsidRPr="00AE4421" w:rsidRDefault="004159A2" w:rsidP="00F07DC9">
            <w:pPr>
              <w:ind w:left="-108" w:right="-108"/>
              <w:jc w:val="center"/>
              <w:rPr>
                <w:sz w:val="26"/>
                <w:szCs w:val="26"/>
              </w:rPr>
            </w:pPr>
            <w:r w:rsidRPr="00AE4421">
              <w:rPr>
                <w:sz w:val="26"/>
                <w:szCs w:val="26"/>
              </w:rPr>
              <w:t>66</w:t>
            </w:r>
          </w:p>
        </w:tc>
        <w:tc>
          <w:tcPr>
            <w:tcW w:w="1275" w:type="dxa"/>
            <w:tcBorders>
              <w:top w:val="single" w:sz="4" w:space="0" w:color="auto"/>
              <w:left w:val="single" w:sz="4" w:space="0" w:color="auto"/>
              <w:bottom w:val="single" w:sz="4" w:space="0" w:color="auto"/>
              <w:right w:val="single" w:sz="4" w:space="0" w:color="auto"/>
            </w:tcBorders>
          </w:tcPr>
          <w:p w:rsidR="00DD26AC" w:rsidRPr="00AE4421" w:rsidRDefault="00DD26AC" w:rsidP="00F07DC9">
            <w:pPr>
              <w:ind w:left="-108" w:right="-108"/>
              <w:jc w:val="center"/>
              <w:rPr>
                <w:sz w:val="26"/>
                <w:szCs w:val="26"/>
              </w:rPr>
            </w:pPr>
            <w:r w:rsidRPr="00AE4421">
              <w:rPr>
                <w:sz w:val="26"/>
                <w:szCs w:val="26"/>
              </w:rPr>
              <w:t>3293</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16,80</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41,37</w:t>
            </w: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p>
          <w:p w:rsidR="00DD26AC" w:rsidRPr="00AE4421" w:rsidRDefault="00DD26AC" w:rsidP="00F07DC9">
            <w:pPr>
              <w:ind w:left="-108" w:right="-108"/>
              <w:jc w:val="center"/>
              <w:rPr>
                <w:sz w:val="26"/>
                <w:szCs w:val="26"/>
              </w:rPr>
            </w:pPr>
            <w:r w:rsidRPr="00AE4421">
              <w:rPr>
                <w:sz w:val="26"/>
                <w:szCs w:val="26"/>
              </w:rPr>
              <w:t>1407</w:t>
            </w:r>
          </w:p>
          <w:p w:rsidR="00DD26AC" w:rsidRPr="00AE4421" w:rsidRDefault="00DD26AC" w:rsidP="00F07DC9">
            <w:pPr>
              <w:ind w:left="-108" w:right="-108"/>
              <w:jc w:val="center"/>
              <w:rPr>
                <w:sz w:val="26"/>
                <w:szCs w:val="26"/>
              </w:rPr>
            </w:pPr>
          </w:p>
          <w:p w:rsidR="00DD26AC" w:rsidRPr="00AE4421" w:rsidRDefault="004159A2" w:rsidP="00F07DC9">
            <w:pPr>
              <w:ind w:left="-108" w:right="-108"/>
              <w:jc w:val="center"/>
              <w:rPr>
                <w:sz w:val="26"/>
                <w:szCs w:val="26"/>
              </w:rPr>
            </w:pPr>
            <w:r w:rsidRPr="00AE4421">
              <w:rPr>
                <w:sz w:val="26"/>
                <w:szCs w:val="26"/>
              </w:rPr>
              <w:t>66</w:t>
            </w:r>
          </w:p>
        </w:tc>
        <w:tc>
          <w:tcPr>
            <w:tcW w:w="1134" w:type="dxa"/>
            <w:tcBorders>
              <w:top w:val="single" w:sz="4" w:space="0" w:color="auto"/>
              <w:left w:val="single" w:sz="4" w:space="0" w:color="auto"/>
              <w:bottom w:val="single" w:sz="4" w:space="0" w:color="auto"/>
              <w:right w:val="single" w:sz="4" w:space="0" w:color="auto"/>
            </w:tcBorders>
          </w:tcPr>
          <w:p w:rsidR="00DD26AC" w:rsidRPr="00AE4421" w:rsidRDefault="004159A2" w:rsidP="00F07DC9">
            <w:pPr>
              <w:ind w:left="-108" w:right="-108"/>
              <w:jc w:val="center"/>
              <w:rPr>
                <w:sz w:val="26"/>
                <w:szCs w:val="26"/>
              </w:rPr>
            </w:pPr>
            <w:r w:rsidRPr="00AE4421">
              <w:rPr>
                <w:sz w:val="26"/>
                <w:szCs w:val="26"/>
              </w:rPr>
              <w:t>3293</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16,80</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41,37</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1407</w:t>
            </w:r>
          </w:p>
          <w:p w:rsidR="004159A2" w:rsidRPr="00AE4421" w:rsidRDefault="004159A2" w:rsidP="00F07DC9">
            <w:pPr>
              <w:ind w:left="-108" w:right="-108"/>
              <w:jc w:val="center"/>
              <w:rPr>
                <w:sz w:val="26"/>
                <w:szCs w:val="26"/>
              </w:rPr>
            </w:pPr>
          </w:p>
          <w:p w:rsidR="004159A2" w:rsidRPr="00AE4421" w:rsidRDefault="004159A2" w:rsidP="00F07DC9">
            <w:pPr>
              <w:ind w:left="-108" w:right="-108"/>
              <w:jc w:val="center"/>
              <w:rPr>
                <w:sz w:val="26"/>
                <w:szCs w:val="26"/>
              </w:rPr>
            </w:pPr>
            <w:r w:rsidRPr="00AE4421">
              <w:rPr>
                <w:sz w:val="26"/>
                <w:szCs w:val="26"/>
              </w:rPr>
              <w:t>66</w:t>
            </w:r>
            <w:r w:rsidR="00F67BB8" w:rsidRPr="00AE4421">
              <w:rPr>
                <w:sz w:val="26"/>
                <w:szCs w:val="26"/>
              </w:rPr>
              <w:t>»</w:t>
            </w:r>
          </w:p>
        </w:tc>
      </w:tr>
    </w:tbl>
    <w:p w:rsidR="000E668D" w:rsidRPr="00AE4421" w:rsidRDefault="000E668D" w:rsidP="000E668D">
      <w:pPr>
        <w:shd w:val="clear" w:color="auto" w:fill="FFFFFF"/>
        <w:autoSpaceDE w:val="0"/>
        <w:autoSpaceDN w:val="0"/>
        <w:adjustRightInd w:val="0"/>
        <w:ind w:firstLine="708"/>
        <w:jc w:val="both"/>
        <w:rPr>
          <w:color w:val="000000" w:themeColor="text1"/>
          <w:spacing w:val="-2"/>
          <w:sz w:val="26"/>
          <w:szCs w:val="26"/>
        </w:rPr>
      </w:pPr>
    </w:p>
    <w:p w:rsidR="00B4226D" w:rsidRPr="00AE4421" w:rsidRDefault="00B4226D" w:rsidP="00C06D9B">
      <w:pPr>
        <w:shd w:val="clear" w:color="auto" w:fill="FFFFFF"/>
        <w:ind w:right="-91"/>
        <w:jc w:val="center"/>
        <w:rPr>
          <w:b/>
          <w:spacing w:val="-6"/>
          <w:sz w:val="26"/>
          <w:szCs w:val="26"/>
        </w:rPr>
      </w:pPr>
    </w:p>
    <w:p w:rsidR="009D6A9D" w:rsidRPr="00AE4421" w:rsidRDefault="009D6A9D" w:rsidP="006F2289">
      <w:pPr>
        <w:spacing w:line="276" w:lineRule="auto"/>
        <w:ind w:firstLine="709"/>
        <w:jc w:val="both"/>
        <w:rPr>
          <w:color w:val="000000" w:themeColor="text1"/>
          <w:sz w:val="26"/>
          <w:szCs w:val="26"/>
        </w:rPr>
      </w:pPr>
      <w:r w:rsidRPr="00AE4421">
        <w:rPr>
          <w:color w:val="000000" w:themeColor="text1"/>
          <w:sz w:val="26"/>
          <w:szCs w:val="26"/>
        </w:rPr>
        <w:t>.</w:t>
      </w:r>
    </w:p>
    <w:sectPr w:rsidR="009D6A9D" w:rsidRPr="00AE4421" w:rsidSect="00CF627A">
      <w:footerReference w:type="default" r:id="rId9"/>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BB" w:rsidRDefault="00B309BB" w:rsidP="006B261A">
      <w:r>
        <w:separator/>
      </w:r>
    </w:p>
  </w:endnote>
  <w:endnote w:type="continuationSeparator" w:id="0">
    <w:p w:rsidR="00B309BB" w:rsidRDefault="00B309BB"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0E04BD" w:rsidRDefault="000E04BD">
        <w:pPr>
          <w:pStyle w:val="ae"/>
          <w:jc w:val="right"/>
        </w:pPr>
        <w:r>
          <w:fldChar w:fldCharType="begin"/>
        </w:r>
        <w:r>
          <w:instrText>PAGE   \* MERGEFORMAT</w:instrText>
        </w:r>
        <w:r>
          <w:fldChar w:fldCharType="separate"/>
        </w:r>
        <w:r w:rsidR="003948E5">
          <w:rPr>
            <w:noProof/>
          </w:rPr>
          <w:t>13</w:t>
        </w:r>
        <w:r>
          <w:fldChar w:fldCharType="end"/>
        </w:r>
      </w:p>
    </w:sdtContent>
  </w:sdt>
  <w:p w:rsidR="000E04BD" w:rsidRDefault="000E04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BB" w:rsidRDefault="00B309BB" w:rsidP="006B261A">
      <w:r>
        <w:separator/>
      </w:r>
    </w:p>
  </w:footnote>
  <w:footnote w:type="continuationSeparator" w:id="0">
    <w:p w:rsidR="00B309BB" w:rsidRDefault="00B309BB"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5C39"/>
    <w:rsid w:val="00027D35"/>
    <w:rsid w:val="00032A2D"/>
    <w:rsid w:val="00032F81"/>
    <w:rsid w:val="00033020"/>
    <w:rsid w:val="00034957"/>
    <w:rsid w:val="0004026B"/>
    <w:rsid w:val="0004159E"/>
    <w:rsid w:val="00045FF8"/>
    <w:rsid w:val="00055D4B"/>
    <w:rsid w:val="00056EC4"/>
    <w:rsid w:val="00057A38"/>
    <w:rsid w:val="0007145F"/>
    <w:rsid w:val="0007346B"/>
    <w:rsid w:val="00074587"/>
    <w:rsid w:val="00080B62"/>
    <w:rsid w:val="00085CAF"/>
    <w:rsid w:val="00086A94"/>
    <w:rsid w:val="000A0140"/>
    <w:rsid w:val="000A18EC"/>
    <w:rsid w:val="000A35B8"/>
    <w:rsid w:val="000A6D1F"/>
    <w:rsid w:val="000A725B"/>
    <w:rsid w:val="000B2765"/>
    <w:rsid w:val="000B4C2E"/>
    <w:rsid w:val="000B60A0"/>
    <w:rsid w:val="000C2032"/>
    <w:rsid w:val="000C2EAE"/>
    <w:rsid w:val="000C4C39"/>
    <w:rsid w:val="000C6363"/>
    <w:rsid w:val="000D228E"/>
    <w:rsid w:val="000D554C"/>
    <w:rsid w:val="000D61EB"/>
    <w:rsid w:val="000D715C"/>
    <w:rsid w:val="000E04BD"/>
    <w:rsid w:val="000E2465"/>
    <w:rsid w:val="000E3129"/>
    <w:rsid w:val="000E55C5"/>
    <w:rsid w:val="000E5EC4"/>
    <w:rsid w:val="000E668D"/>
    <w:rsid w:val="00100F61"/>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76DC"/>
    <w:rsid w:val="00156661"/>
    <w:rsid w:val="001606B0"/>
    <w:rsid w:val="001640A0"/>
    <w:rsid w:val="00173563"/>
    <w:rsid w:val="00181169"/>
    <w:rsid w:val="001821E0"/>
    <w:rsid w:val="001837A8"/>
    <w:rsid w:val="001859BE"/>
    <w:rsid w:val="001873FE"/>
    <w:rsid w:val="00191C0E"/>
    <w:rsid w:val="00191D10"/>
    <w:rsid w:val="00195F39"/>
    <w:rsid w:val="001A4DA2"/>
    <w:rsid w:val="001A6F27"/>
    <w:rsid w:val="001B0AF9"/>
    <w:rsid w:val="001B391E"/>
    <w:rsid w:val="001B66D8"/>
    <w:rsid w:val="001D4313"/>
    <w:rsid w:val="001D4513"/>
    <w:rsid w:val="001E251E"/>
    <w:rsid w:val="001F0197"/>
    <w:rsid w:val="001F37AF"/>
    <w:rsid w:val="001F3FB2"/>
    <w:rsid w:val="001F5AC2"/>
    <w:rsid w:val="00214590"/>
    <w:rsid w:val="0022141A"/>
    <w:rsid w:val="00223540"/>
    <w:rsid w:val="002256AC"/>
    <w:rsid w:val="002314E6"/>
    <w:rsid w:val="00241FCC"/>
    <w:rsid w:val="00244D6B"/>
    <w:rsid w:val="0024784A"/>
    <w:rsid w:val="0025398A"/>
    <w:rsid w:val="00255CB0"/>
    <w:rsid w:val="002575A7"/>
    <w:rsid w:val="00262259"/>
    <w:rsid w:val="002623C9"/>
    <w:rsid w:val="0026328E"/>
    <w:rsid w:val="00266F0E"/>
    <w:rsid w:val="0027150C"/>
    <w:rsid w:val="002718D9"/>
    <w:rsid w:val="002758BA"/>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68B"/>
    <w:rsid w:val="002E1B94"/>
    <w:rsid w:val="002E35E8"/>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948E5"/>
    <w:rsid w:val="00397636"/>
    <w:rsid w:val="003A235C"/>
    <w:rsid w:val="003A621B"/>
    <w:rsid w:val="003B47B5"/>
    <w:rsid w:val="003B7125"/>
    <w:rsid w:val="003C04D6"/>
    <w:rsid w:val="003C0B46"/>
    <w:rsid w:val="003C2B02"/>
    <w:rsid w:val="003C4406"/>
    <w:rsid w:val="003E324B"/>
    <w:rsid w:val="003F3B6E"/>
    <w:rsid w:val="003F7845"/>
    <w:rsid w:val="00400155"/>
    <w:rsid w:val="00412533"/>
    <w:rsid w:val="004159A2"/>
    <w:rsid w:val="004202C7"/>
    <w:rsid w:val="0042399B"/>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B098A"/>
    <w:rsid w:val="004C2305"/>
    <w:rsid w:val="004C28BF"/>
    <w:rsid w:val="004C3EB2"/>
    <w:rsid w:val="004D1440"/>
    <w:rsid w:val="004D22A3"/>
    <w:rsid w:val="004E7599"/>
    <w:rsid w:val="004F1DFC"/>
    <w:rsid w:val="004F3A2F"/>
    <w:rsid w:val="004F3A30"/>
    <w:rsid w:val="004F4A31"/>
    <w:rsid w:val="004F6F2C"/>
    <w:rsid w:val="00506744"/>
    <w:rsid w:val="00507A91"/>
    <w:rsid w:val="00520C7C"/>
    <w:rsid w:val="00521850"/>
    <w:rsid w:val="00521879"/>
    <w:rsid w:val="00525A0D"/>
    <w:rsid w:val="00525D17"/>
    <w:rsid w:val="00534272"/>
    <w:rsid w:val="00537930"/>
    <w:rsid w:val="00540D30"/>
    <w:rsid w:val="0056680B"/>
    <w:rsid w:val="00566C92"/>
    <w:rsid w:val="00566ED8"/>
    <w:rsid w:val="00571ACD"/>
    <w:rsid w:val="00576957"/>
    <w:rsid w:val="0058548B"/>
    <w:rsid w:val="00586FD0"/>
    <w:rsid w:val="005918DA"/>
    <w:rsid w:val="00591963"/>
    <w:rsid w:val="00593C96"/>
    <w:rsid w:val="00597D52"/>
    <w:rsid w:val="005A491F"/>
    <w:rsid w:val="005B2C37"/>
    <w:rsid w:val="005B66EB"/>
    <w:rsid w:val="005C2619"/>
    <w:rsid w:val="005C62A4"/>
    <w:rsid w:val="005C7769"/>
    <w:rsid w:val="005E10AB"/>
    <w:rsid w:val="005F445E"/>
    <w:rsid w:val="00600F12"/>
    <w:rsid w:val="00606C4F"/>
    <w:rsid w:val="00613553"/>
    <w:rsid w:val="0062044F"/>
    <w:rsid w:val="00627B6A"/>
    <w:rsid w:val="00631453"/>
    <w:rsid w:val="006328F7"/>
    <w:rsid w:val="00633DC2"/>
    <w:rsid w:val="00641488"/>
    <w:rsid w:val="006415B8"/>
    <w:rsid w:val="00642085"/>
    <w:rsid w:val="0065073B"/>
    <w:rsid w:val="0065245B"/>
    <w:rsid w:val="00654C8F"/>
    <w:rsid w:val="00661676"/>
    <w:rsid w:val="006645B4"/>
    <w:rsid w:val="00665C33"/>
    <w:rsid w:val="00666DE4"/>
    <w:rsid w:val="0067375A"/>
    <w:rsid w:val="00685243"/>
    <w:rsid w:val="00695783"/>
    <w:rsid w:val="006B261A"/>
    <w:rsid w:val="006B3B65"/>
    <w:rsid w:val="006B3E46"/>
    <w:rsid w:val="006C011E"/>
    <w:rsid w:val="006C3A50"/>
    <w:rsid w:val="006C4F97"/>
    <w:rsid w:val="006C57C0"/>
    <w:rsid w:val="006C7082"/>
    <w:rsid w:val="006D2C1B"/>
    <w:rsid w:val="006D74EC"/>
    <w:rsid w:val="006E30C6"/>
    <w:rsid w:val="006E6A7D"/>
    <w:rsid w:val="006E6AB6"/>
    <w:rsid w:val="006F2289"/>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54D5"/>
    <w:rsid w:val="00775139"/>
    <w:rsid w:val="00775AEA"/>
    <w:rsid w:val="00780ACD"/>
    <w:rsid w:val="007826E5"/>
    <w:rsid w:val="00785DF4"/>
    <w:rsid w:val="00795115"/>
    <w:rsid w:val="007A4BC1"/>
    <w:rsid w:val="007A4DBC"/>
    <w:rsid w:val="007A5D85"/>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61151"/>
    <w:rsid w:val="008650C3"/>
    <w:rsid w:val="0086572B"/>
    <w:rsid w:val="008662E7"/>
    <w:rsid w:val="00866DD2"/>
    <w:rsid w:val="00877395"/>
    <w:rsid w:val="008779BF"/>
    <w:rsid w:val="00880E8A"/>
    <w:rsid w:val="00883084"/>
    <w:rsid w:val="00887413"/>
    <w:rsid w:val="008944A7"/>
    <w:rsid w:val="008A0B2A"/>
    <w:rsid w:val="008A2075"/>
    <w:rsid w:val="008C1EE4"/>
    <w:rsid w:val="008C2FA6"/>
    <w:rsid w:val="008C3129"/>
    <w:rsid w:val="008C3AE5"/>
    <w:rsid w:val="008D13B4"/>
    <w:rsid w:val="008D1720"/>
    <w:rsid w:val="008E1F49"/>
    <w:rsid w:val="008E390E"/>
    <w:rsid w:val="008E7FF8"/>
    <w:rsid w:val="008F5053"/>
    <w:rsid w:val="00917CB9"/>
    <w:rsid w:val="00924C27"/>
    <w:rsid w:val="00925DA6"/>
    <w:rsid w:val="009306EF"/>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5EFF"/>
    <w:rsid w:val="00997C06"/>
    <w:rsid w:val="009A7307"/>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5F7"/>
    <w:rsid w:val="00A55934"/>
    <w:rsid w:val="00A70DE0"/>
    <w:rsid w:val="00A76FFE"/>
    <w:rsid w:val="00A83C0C"/>
    <w:rsid w:val="00A92CEF"/>
    <w:rsid w:val="00A93CA9"/>
    <w:rsid w:val="00A97293"/>
    <w:rsid w:val="00AA3179"/>
    <w:rsid w:val="00AA4E30"/>
    <w:rsid w:val="00AB1AB3"/>
    <w:rsid w:val="00AB367E"/>
    <w:rsid w:val="00AB37A5"/>
    <w:rsid w:val="00AB7028"/>
    <w:rsid w:val="00AC5637"/>
    <w:rsid w:val="00AD2C6F"/>
    <w:rsid w:val="00AD6674"/>
    <w:rsid w:val="00AE4421"/>
    <w:rsid w:val="00AE5CDF"/>
    <w:rsid w:val="00AE6148"/>
    <w:rsid w:val="00AF756D"/>
    <w:rsid w:val="00B02A8A"/>
    <w:rsid w:val="00B06987"/>
    <w:rsid w:val="00B121CC"/>
    <w:rsid w:val="00B1583C"/>
    <w:rsid w:val="00B25EB6"/>
    <w:rsid w:val="00B309BB"/>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47188"/>
    <w:rsid w:val="00C534AB"/>
    <w:rsid w:val="00C61E51"/>
    <w:rsid w:val="00C626E7"/>
    <w:rsid w:val="00C673F5"/>
    <w:rsid w:val="00C71958"/>
    <w:rsid w:val="00C74548"/>
    <w:rsid w:val="00C811A3"/>
    <w:rsid w:val="00C8232A"/>
    <w:rsid w:val="00C86E3C"/>
    <w:rsid w:val="00C90762"/>
    <w:rsid w:val="00C97C7B"/>
    <w:rsid w:val="00CA1AE1"/>
    <w:rsid w:val="00CB198F"/>
    <w:rsid w:val="00CB1A4C"/>
    <w:rsid w:val="00CB50DA"/>
    <w:rsid w:val="00CB56BF"/>
    <w:rsid w:val="00CB6F66"/>
    <w:rsid w:val="00CC0EC6"/>
    <w:rsid w:val="00CC62AF"/>
    <w:rsid w:val="00CD42A9"/>
    <w:rsid w:val="00CE158B"/>
    <w:rsid w:val="00CE4DDE"/>
    <w:rsid w:val="00CE547B"/>
    <w:rsid w:val="00CF4FC3"/>
    <w:rsid w:val="00CF627A"/>
    <w:rsid w:val="00CF6BFE"/>
    <w:rsid w:val="00D03A11"/>
    <w:rsid w:val="00D03D1D"/>
    <w:rsid w:val="00D04981"/>
    <w:rsid w:val="00D04D39"/>
    <w:rsid w:val="00D05DFD"/>
    <w:rsid w:val="00D11816"/>
    <w:rsid w:val="00D149A4"/>
    <w:rsid w:val="00D15434"/>
    <w:rsid w:val="00D22251"/>
    <w:rsid w:val="00D23E2C"/>
    <w:rsid w:val="00D27654"/>
    <w:rsid w:val="00D30329"/>
    <w:rsid w:val="00D3092C"/>
    <w:rsid w:val="00D30AED"/>
    <w:rsid w:val="00D3204D"/>
    <w:rsid w:val="00D33349"/>
    <w:rsid w:val="00D35AF8"/>
    <w:rsid w:val="00D37099"/>
    <w:rsid w:val="00D41ABB"/>
    <w:rsid w:val="00D47392"/>
    <w:rsid w:val="00D50D9F"/>
    <w:rsid w:val="00D548F2"/>
    <w:rsid w:val="00D573F2"/>
    <w:rsid w:val="00D579F6"/>
    <w:rsid w:val="00D70385"/>
    <w:rsid w:val="00D77C9B"/>
    <w:rsid w:val="00D84800"/>
    <w:rsid w:val="00D9285D"/>
    <w:rsid w:val="00D92C74"/>
    <w:rsid w:val="00D93391"/>
    <w:rsid w:val="00D96FF5"/>
    <w:rsid w:val="00DA3797"/>
    <w:rsid w:val="00DC44C2"/>
    <w:rsid w:val="00DC683C"/>
    <w:rsid w:val="00DD26AC"/>
    <w:rsid w:val="00DD7832"/>
    <w:rsid w:val="00DE310B"/>
    <w:rsid w:val="00DE3484"/>
    <w:rsid w:val="00DF0EAD"/>
    <w:rsid w:val="00E011DE"/>
    <w:rsid w:val="00E01E2F"/>
    <w:rsid w:val="00E06CCC"/>
    <w:rsid w:val="00E13E9C"/>
    <w:rsid w:val="00E15960"/>
    <w:rsid w:val="00E17CA1"/>
    <w:rsid w:val="00E26484"/>
    <w:rsid w:val="00E3224D"/>
    <w:rsid w:val="00E33E09"/>
    <w:rsid w:val="00E34F00"/>
    <w:rsid w:val="00E52099"/>
    <w:rsid w:val="00E6196B"/>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7DC9"/>
    <w:rsid w:val="00F10BD3"/>
    <w:rsid w:val="00F16088"/>
    <w:rsid w:val="00F1646D"/>
    <w:rsid w:val="00F205D4"/>
    <w:rsid w:val="00F21868"/>
    <w:rsid w:val="00F229F5"/>
    <w:rsid w:val="00F31918"/>
    <w:rsid w:val="00F3299B"/>
    <w:rsid w:val="00F3314B"/>
    <w:rsid w:val="00F35D4A"/>
    <w:rsid w:val="00F40320"/>
    <w:rsid w:val="00F4258C"/>
    <w:rsid w:val="00F50990"/>
    <w:rsid w:val="00F50AD2"/>
    <w:rsid w:val="00F53E67"/>
    <w:rsid w:val="00F54754"/>
    <w:rsid w:val="00F62473"/>
    <w:rsid w:val="00F66585"/>
    <w:rsid w:val="00F66F55"/>
    <w:rsid w:val="00F67BB8"/>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6BA6"/>
    <w:rsid w:val="00FE75B5"/>
    <w:rsid w:val="00FF0CCF"/>
    <w:rsid w:val="00FF220A"/>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F427-3164-4055-896B-101ECBB8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Mashbyro</cp:lastModifiedBy>
  <cp:revision>18</cp:revision>
  <cp:lastPrinted>2021-06-02T09:31:00Z</cp:lastPrinted>
  <dcterms:created xsi:type="dcterms:W3CDTF">2021-04-12T10:10:00Z</dcterms:created>
  <dcterms:modified xsi:type="dcterms:W3CDTF">2021-06-02T09:33:00Z</dcterms:modified>
</cp:coreProperties>
</file>