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2F" w:rsidRDefault="00597C2F" w:rsidP="00597C2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4601CB">
        <w:rPr>
          <w:rFonts w:ascii="Times New Roman" w:hAnsi="Times New Roman"/>
          <w:sz w:val="28"/>
          <w:szCs w:val="28"/>
        </w:rPr>
        <w:t>24 ноября 2015 года в Управлении Пенсионного Фонда Российской Федерации в городе Юрге и Юргинском районе Кемеровской области был проведен семинар с плательщиками страховых взносов по вопросу предоставления государственных услуг внебюджетными фондами в электронном виде.</w:t>
      </w:r>
    </w:p>
    <w:p w:rsidR="00597C2F" w:rsidRDefault="00597C2F" w:rsidP="00597C2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семинаре специалистами ФСС и ПФР было подробно рассказано об оказании государственных услуг Фондом социального страхования и Пенсионным Фондом Российской Федерации в электронном виде.</w:t>
      </w:r>
    </w:p>
    <w:p w:rsidR="00597C2F" w:rsidRDefault="00597C2F" w:rsidP="00597C2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Страхователям доведена информация о возможности оказания государственных услуг через МФЦ и электронный сервис «Личный кабинет застрахованного лица», «Кабинет плательщика - как форма бесконтактного взаимодействия ПФР при подготовке отчета».</w:t>
      </w:r>
    </w:p>
    <w:p w:rsidR="00597C2F" w:rsidRPr="00A018AB" w:rsidRDefault="00597C2F" w:rsidP="00597C2F">
      <w:pPr>
        <w:ind w:firstLine="36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семинаре также выступила руководитель группы пенсионных прав застрахованных лиц по вопросу «Проведение заблаговременной  работы в отношении лиц, выходящих на пенсию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ближайшие 2 года. Изменение в Правилах подачи заявления на назначение пенсий». </w:t>
      </w:r>
    </w:p>
    <w:p w:rsidR="00435F6D" w:rsidRDefault="007A6576"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F6D" w:rsidSect="00C7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C2F"/>
    <w:rsid w:val="00435F6D"/>
    <w:rsid w:val="00597C2F"/>
    <w:rsid w:val="007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USER-S2</dc:creator>
  <cp:lastModifiedBy>krivobok</cp:lastModifiedBy>
  <cp:revision>3</cp:revision>
  <dcterms:created xsi:type="dcterms:W3CDTF">2015-11-25T02:05:00Z</dcterms:created>
  <dcterms:modified xsi:type="dcterms:W3CDTF">2015-12-22T12:22:00Z</dcterms:modified>
</cp:coreProperties>
</file>