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1" w:rsidRDefault="0017450D" w:rsidP="0017450D">
      <w:pPr>
        <w:tabs>
          <w:tab w:val="left" w:pos="8100"/>
        </w:tabs>
        <w:jc w:val="center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="008F527C">
        <w:br/>
      </w:r>
      <w:r w:rsidR="008F527C">
        <w:rPr>
          <w:rFonts w:ascii="Arial" w:hAnsi="Arial" w:cs="Arial"/>
          <w:sz w:val="28"/>
          <w:szCs w:val="28"/>
        </w:rPr>
        <w:t>РОССИЙСКАЯ ФЕДЕРАЦИЯ</w:t>
      </w:r>
    </w:p>
    <w:p w:rsidR="00EA3791" w:rsidRDefault="008F5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A3791" w:rsidRDefault="008F5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A3791" w:rsidRDefault="00EA379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A3791" w:rsidRDefault="008F527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A3791" w:rsidRDefault="00EA3791">
      <w:pPr>
        <w:jc w:val="center"/>
        <w:rPr>
          <w:rFonts w:ascii="Arial" w:hAnsi="Arial" w:cs="Arial"/>
          <w:sz w:val="26"/>
        </w:rPr>
      </w:pPr>
    </w:p>
    <w:p w:rsidR="00EA3791" w:rsidRDefault="008F5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883512" w:rsidRDefault="00883512">
      <w:pPr>
        <w:jc w:val="center"/>
        <w:rPr>
          <w:rFonts w:ascii="Arial" w:hAnsi="Arial" w:cs="Arial"/>
          <w:sz w:val="28"/>
          <w:szCs w:val="28"/>
        </w:rPr>
      </w:pPr>
    </w:p>
    <w:p w:rsidR="00EA3791" w:rsidRDefault="00EA3791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3791">
        <w:trPr>
          <w:trHeight w:val="328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8F527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57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8F5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A305C2" w:rsidP="00577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8F527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B26D5D" w:rsidP="0017450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8F5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EA379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8F52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57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EA3791" w:rsidRDefault="00EA3791">
      <w:pPr>
        <w:pStyle w:val="ConsPlusTitlePage"/>
      </w:pPr>
    </w:p>
    <w:p w:rsidR="00EA3791" w:rsidRDefault="00EA3791">
      <w:pPr>
        <w:pStyle w:val="ConsPlusTitle"/>
      </w:pPr>
    </w:p>
    <w:p w:rsidR="00EA3791" w:rsidRPr="005772BE" w:rsidRDefault="0017450D">
      <w:pPr>
        <w:pStyle w:val="ConsPlusTitle"/>
        <w:jc w:val="center"/>
      </w:pPr>
      <w:bookmarkStart w:id="0" w:name="_GoBack"/>
      <w:r w:rsidRPr="005772BE">
        <w:t xml:space="preserve">О внесении изменений в </w:t>
      </w:r>
      <w:r w:rsidR="0093285D" w:rsidRPr="005772BE">
        <w:t xml:space="preserve">Постановление администрации Юргинского муниципального района </w:t>
      </w:r>
      <w:r w:rsidR="00160CCE" w:rsidRPr="005772BE">
        <w:t xml:space="preserve">от 26.12.2017 № 831 </w:t>
      </w:r>
      <w:r w:rsidR="0093285D" w:rsidRPr="005772BE">
        <w:t>«</w:t>
      </w:r>
      <w:r w:rsidR="008F527C" w:rsidRPr="005772BE">
        <w:t>Об утверждении бюджетного прогноза  консолидированного бюджета</w:t>
      </w:r>
      <w:r w:rsidR="00160CCE" w:rsidRPr="005772BE">
        <w:t xml:space="preserve"> </w:t>
      </w:r>
      <w:r w:rsidR="008F527C" w:rsidRPr="005772BE">
        <w:t>Юргинского муниципального района и районного бюджета на долгосрочный период до  2028 года</w:t>
      </w:r>
      <w:r w:rsidR="0093285D" w:rsidRPr="005772BE">
        <w:t>»</w:t>
      </w:r>
    </w:p>
    <w:bookmarkEnd w:id="0"/>
    <w:p w:rsidR="00EA3791" w:rsidRDefault="00EA3791">
      <w:pPr>
        <w:pStyle w:val="ConsPlusNormal"/>
        <w:jc w:val="center"/>
      </w:pPr>
    </w:p>
    <w:p w:rsidR="00EA3791" w:rsidRPr="00CA2696" w:rsidRDefault="008F527C" w:rsidP="00A305C2">
      <w:pPr>
        <w:pStyle w:val="ConsPlusNormal"/>
        <w:ind w:firstLine="708"/>
        <w:jc w:val="both"/>
        <w:rPr>
          <w:sz w:val="26"/>
          <w:szCs w:val="26"/>
        </w:rPr>
      </w:pPr>
      <w:r w:rsidRPr="00CA2696">
        <w:rPr>
          <w:sz w:val="26"/>
          <w:szCs w:val="26"/>
        </w:rPr>
        <w:t>В соответствии со статьей 170.1 Бюджетного кодекса Россий</w:t>
      </w:r>
      <w:r w:rsidR="00A305C2" w:rsidRPr="00CA2696">
        <w:rPr>
          <w:sz w:val="26"/>
          <w:szCs w:val="26"/>
        </w:rPr>
        <w:t>ской Федерации, постановлением а</w:t>
      </w:r>
      <w:r w:rsidRPr="00CA2696">
        <w:rPr>
          <w:sz w:val="26"/>
          <w:szCs w:val="26"/>
        </w:rPr>
        <w:t>дминистрации Юргинского муниципального района от 06.10.2016 №</w:t>
      </w:r>
      <w:r w:rsidR="00A305C2" w:rsidRPr="00CA2696">
        <w:rPr>
          <w:sz w:val="26"/>
          <w:szCs w:val="26"/>
        </w:rPr>
        <w:t xml:space="preserve"> </w:t>
      </w:r>
      <w:r w:rsidRPr="00CA2696">
        <w:rPr>
          <w:sz w:val="26"/>
          <w:szCs w:val="26"/>
        </w:rPr>
        <w:t>63-МНА «Об утверждении Порядка разработки и утверждения бюджетного прогноза Юргинского муниципального района на долгосрочный период»:</w:t>
      </w:r>
    </w:p>
    <w:p w:rsidR="00EA3791" w:rsidRPr="00CA2696" w:rsidRDefault="00EA3791">
      <w:pPr>
        <w:pStyle w:val="ConsPlusNormal"/>
        <w:jc w:val="both"/>
        <w:rPr>
          <w:sz w:val="26"/>
          <w:szCs w:val="26"/>
        </w:rPr>
      </w:pPr>
    </w:p>
    <w:p w:rsidR="0093285D" w:rsidRPr="00CA2696" w:rsidRDefault="00CA2696" w:rsidP="00783AF4">
      <w:pPr>
        <w:pStyle w:val="ConsPlusNormal"/>
        <w:ind w:firstLine="540"/>
        <w:jc w:val="both"/>
        <w:rPr>
          <w:sz w:val="26"/>
          <w:szCs w:val="26"/>
        </w:rPr>
      </w:pPr>
      <w:r w:rsidRPr="00CA2696">
        <w:rPr>
          <w:sz w:val="26"/>
          <w:szCs w:val="26"/>
        </w:rPr>
        <w:t xml:space="preserve"> </w:t>
      </w:r>
      <w:r w:rsidR="008F527C" w:rsidRPr="00CA2696">
        <w:rPr>
          <w:sz w:val="26"/>
          <w:szCs w:val="26"/>
        </w:rPr>
        <w:t>1.</w:t>
      </w:r>
      <w:r w:rsidR="00783AF4" w:rsidRPr="00CA2696">
        <w:rPr>
          <w:sz w:val="26"/>
          <w:szCs w:val="26"/>
        </w:rPr>
        <w:t xml:space="preserve">Приложение № 1 </w:t>
      </w:r>
      <w:r w:rsidR="003C05C5">
        <w:rPr>
          <w:sz w:val="26"/>
          <w:szCs w:val="26"/>
        </w:rPr>
        <w:t>«</w:t>
      </w:r>
      <w:r w:rsidR="00783AF4" w:rsidRPr="00CA2696">
        <w:rPr>
          <w:sz w:val="26"/>
          <w:szCs w:val="26"/>
        </w:rPr>
        <w:t>Прогноз основных характеристик  консолидированного бюджета Юргинского муниципального района и бюджета Юргинского муниципального района», утвержденного Постановлением администрации Юргинского муниципального района от</w:t>
      </w:r>
      <w:r w:rsidR="00783AF4" w:rsidRPr="00CA2696">
        <w:rPr>
          <w:b/>
          <w:sz w:val="26"/>
          <w:szCs w:val="26"/>
        </w:rPr>
        <w:t xml:space="preserve"> </w:t>
      </w:r>
      <w:r w:rsidR="00783AF4" w:rsidRPr="00CA2696">
        <w:rPr>
          <w:sz w:val="26"/>
          <w:szCs w:val="26"/>
        </w:rPr>
        <w:t>26.12.2017 № 831</w:t>
      </w:r>
      <w:r w:rsidR="00783AF4" w:rsidRPr="00CA2696">
        <w:rPr>
          <w:b/>
          <w:sz w:val="26"/>
          <w:szCs w:val="26"/>
        </w:rPr>
        <w:t xml:space="preserve"> </w:t>
      </w:r>
      <w:r w:rsidR="00783AF4" w:rsidRPr="00CA2696">
        <w:rPr>
          <w:sz w:val="26"/>
          <w:szCs w:val="26"/>
        </w:rPr>
        <w:t>«Об утверждении бюджетного прогноза  консолидированного бюджета</w:t>
      </w:r>
      <w:r w:rsidR="00783AF4" w:rsidRPr="00CA2696">
        <w:rPr>
          <w:b/>
          <w:sz w:val="26"/>
          <w:szCs w:val="26"/>
        </w:rPr>
        <w:t xml:space="preserve"> </w:t>
      </w:r>
      <w:r w:rsidR="00783AF4" w:rsidRPr="00CA2696">
        <w:rPr>
          <w:sz w:val="26"/>
          <w:szCs w:val="26"/>
        </w:rPr>
        <w:t>Юргинского муниципального района и районного бюджета на долгосрочный период до  2028 года», изложить в новой редакции согласно приложению</w:t>
      </w:r>
      <w:r w:rsidR="0017450D" w:rsidRPr="00CA2696">
        <w:rPr>
          <w:sz w:val="26"/>
          <w:szCs w:val="26"/>
        </w:rPr>
        <w:t>.</w:t>
      </w:r>
    </w:p>
    <w:p w:rsidR="00783AF4" w:rsidRPr="00CA2696" w:rsidRDefault="00783AF4" w:rsidP="00783AF4">
      <w:pPr>
        <w:pStyle w:val="ConsPlusNormal"/>
        <w:ind w:firstLine="540"/>
        <w:jc w:val="both"/>
        <w:rPr>
          <w:sz w:val="26"/>
          <w:szCs w:val="26"/>
        </w:rPr>
      </w:pPr>
    </w:p>
    <w:p w:rsidR="00CA2696" w:rsidRPr="00CA2696" w:rsidRDefault="00783AF4" w:rsidP="00CA2696">
      <w:pPr>
        <w:tabs>
          <w:tab w:val="left" w:pos="993"/>
        </w:tabs>
        <w:spacing w:line="276" w:lineRule="auto"/>
        <w:ind w:firstLine="675"/>
        <w:jc w:val="both"/>
        <w:rPr>
          <w:sz w:val="26"/>
          <w:szCs w:val="26"/>
        </w:rPr>
      </w:pPr>
      <w:r w:rsidRPr="00CA2696">
        <w:rPr>
          <w:sz w:val="26"/>
          <w:szCs w:val="26"/>
        </w:rPr>
        <w:t xml:space="preserve">2. </w:t>
      </w:r>
      <w:r w:rsidR="00CA2696" w:rsidRPr="00CA2696">
        <w:rPr>
          <w:sz w:val="26"/>
          <w:szCs w:val="26"/>
        </w:rPr>
        <w:t>Настоящее постановление вступает в законную силу со дня его подписания.</w:t>
      </w:r>
    </w:p>
    <w:p w:rsidR="00CA2696" w:rsidRPr="00CA2696" w:rsidRDefault="00CA2696" w:rsidP="00CA2696">
      <w:pPr>
        <w:tabs>
          <w:tab w:val="left" w:pos="993"/>
        </w:tabs>
        <w:spacing w:line="276" w:lineRule="auto"/>
        <w:ind w:firstLine="675"/>
        <w:jc w:val="both"/>
        <w:rPr>
          <w:sz w:val="26"/>
          <w:szCs w:val="26"/>
        </w:rPr>
      </w:pPr>
    </w:p>
    <w:p w:rsidR="00EA3791" w:rsidRPr="00CA2696" w:rsidRDefault="00CA2696" w:rsidP="0017450D">
      <w:pPr>
        <w:pStyle w:val="ConsPlusNormal"/>
        <w:ind w:firstLine="540"/>
        <w:jc w:val="both"/>
        <w:rPr>
          <w:sz w:val="26"/>
          <w:szCs w:val="26"/>
        </w:rPr>
      </w:pPr>
      <w:r w:rsidRPr="00CA2696">
        <w:rPr>
          <w:sz w:val="26"/>
          <w:szCs w:val="26"/>
        </w:rPr>
        <w:t xml:space="preserve">  3.Настоящее постановление </w:t>
      </w:r>
      <w:r w:rsidR="008F527C" w:rsidRPr="00CA2696">
        <w:rPr>
          <w:sz w:val="26"/>
          <w:szCs w:val="26"/>
        </w:rPr>
        <w:t>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EA3791" w:rsidRPr="00CA2696" w:rsidRDefault="00EA3791">
      <w:pPr>
        <w:pStyle w:val="ConsPlusNormal"/>
        <w:ind w:firstLine="540"/>
        <w:jc w:val="both"/>
        <w:rPr>
          <w:sz w:val="26"/>
          <w:szCs w:val="26"/>
        </w:rPr>
      </w:pPr>
    </w:p>
    <w:p w:rsidR="00EA3791" w:rsidRPr="00CA2696" w:rsidRDefault="00CA2696">
      <w:pPr>
        <w:pStyle w:val="ConsPlusNormal"/>
        <w:ind w:firstLine="540"/>
        <w:jc w:val="both"/>
        <w:rPr>
          <w:sz w:val="26"/>
          <w:szCs w:val="26"/>
        </w:rPr>
      </w:pPr>
      <w:r w:rsidRPr="00CA2696">
        <w:rPr>
          <w:sz w:val="26"/>
          <w:szCs w:val="26"/>
        </w:rPr>
        <w:t xml:space="preserve">  4</w:t>
      </w:r>
      <w:r w:rsidR="008F527C" w:rsidRPr="00CA2696">
        <w:rPr>
          <w:sz w:val="26"/>
          <w:szCs w:val="26"/>
        </w:rPr>
        <w:t xml:space="preserve">.Контроль за исполнением постановления возложить на </w:t>
      </w:r>
      <w:r w:rsidR="00783AF4" w:rsidRPr="00CA2696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О.А.Граф.</w:t>
      </w:r>
    </w:p>
    <w:p w:rsidR="00EA3791" w:rsidRDefault="00EA3791">
      <w:pPr>
        <w:pStyle w:val="ConsPlusNormal"/>
        <w:jc w:val="both"/>
      </w:pPr>
    </w:p>
    <w:p w:rsidR="00EA3791" w:rsidRDefault="00EA3791">
      <w:pPr>
        <w:pStyle w:val="ConsPlusNormal"/>
        <w:jc w:val="both"/>
      </w:pPr>
    </w:p>
    <w:tbl>
      <w:tblPr>
        <w:tblW w:w="971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3652"/>
      </w:tblGrid>
      <w:tr w:rsidR="00EA3791" w:rsidTr="005F49B4">
        <w:tc>
          <w:tcPr>
            <w:tcW w:w="6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EA37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A3791" w:rsidRDefault="00783A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27C">
              <w:rPr>
                <w:sz w:val="28"/>
                <w:szCs w:val="28"/>
              </w:rPr>
              <w:t>лава Юргинского</w:t>
            </w:r>
          </w:p>
          <w:p w:rsidR="00EA3791" w:rsidRDefault="008F527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91" w:rsidRDefault="00EA379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A3791" w:rsidRDefault="00EA379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A3791" w:rsidRDefault="0017450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Д.К.Дадашов</w:t>
            </w:r>
            <w:proofErr w:type="spellEnd"/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5F49B4" w:rsidRDefault="005772BE" w:rsidP="005772BE">
      <w:pPr>
        <w:widowControl w:val="0"/>
        <w:ind w:left="9912" w:firstLine="708"/>
        <w:outlineLvl w:val="1"/>
        <w:rPr>
          <w:szCs w:val="20"/>
        </w:rPr>
      </w:pPr>
      <w:r>
        <w:rPr>
          <w:szCs w:val="20"/>
        </w:rPr>
        <w:lastRenderedPageBreak/>
        <w:t xml:space="preserve"> </w:t>
      </w:r>
      <w:r w:rsidR="005F49B4">
        <w:rPr>
          <w:szCs w:val="20"/>
        </w:rPr>
        <w:t>Приложение</w:t>
      </w:r>
    </w:p>
    <w:p w:rsidR="005772BE" w:rsidRDefault="005772BE" w:rsidP="005772BE">
      <w:pPr>
        <w:widowControl w:val="0"/>
        <w:outlineLvl w:val="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к постановлению администрации</w:t>
      </w:r>
    </w:p>
    <w:p w:rsidR="005772BE" w:rsidRDefault="005772BE" w:rsidP="005772BE">
      <w:pPr>
        <w:widowControl w:val="0"/>
        <w:outlineLvl w:val="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Юргинского муниципального района</w:t>
      </w:r>
    </w:p>
    <w:p w:rsidR="005772BE" w:rsidRDefault="005772BE" w:rsidP="005772BE">
      <w:pPr>
        <w:widowControl w:val="0"/>
        <w:outlineLvl w:val="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от 05.02.2019 № 69</w:t>
      </w:r>
    </w:p>
    <w:p w:rsidR="005F49B4" w:rsidRDefault="005F49B4">
      <w:pPr>
        <w:widowControl w:val="0"/>
        <w:jc w:val="right"/>
        <w:outlineLvl w:val="1"/>
        <w:rPr>
          <w:szCs w:val="20"/>
        </w:rPr>
      </w:pPr>
    </w:p>
    <w:p w:rsidR="00EA3791" w:rsidRDefault="004C2B0D" w:rsidP="005772BE">
      <w:pPr>
        <w:ind w:left="10490" w:firstLine="142"/>
      </w:pPr>
      <w:r>
        <w:t>«</w:t>
      </w:r>
      <w:r w:rsidR="008F527C">
        <w:t>Приложение N 1</w:t>
      </w:r>
    </w:p>
    <w:p w:rsidR="00EA3791" w:rsidRDefault="008F527C" w:rsidP="005772BE">
      <w:pPr>
        <w:ind w:left="10490" w:firstLine="142"/>
      </w:pPr>
      <w:r>
        <w:t>к бюджетному прогнозу</w:t>
      </w:r>
    </w:p>
    <w:p w:rsidR="00EA3791" w:rsidRDefault="008F527C" w:rsidP="005772BE">
      <w:pPr>
        <w:ind w:left="10490" w:firstLine="142"/>
      </w:pPr>
      <w:r>
        <w:t xml:space="preserve">Юргинского муниципального </w:t>
      </w:r>
    </w:p>
    <w:p w:rsidR="00EA3791" w:rsidRDefault="008F527C" w:rsidP="005772BE">
      <w:pPr>
        <w:ind w:left="10632"/>
      </w:pPr>
      <w:r>
        <w:t xml:space="preserve">района на долгосрочный   период </w:t>
      </w:r>
      <w:r w:rsidR="005772BE">
        <w:t xml:space="preserve">    </w:t>
      </w:r>
      <w:r>
        <w:t>до 2028 года</w:t>
      </w:r>
    </w:p>
    <w:p w:rsidR="00EA3791" w:rsidRDefault="00EA3791">
      <w:pPr>
        <w:widowControl w:val="0"/>
        <w:jc w:val="right"/>
        <w:rPr>
          <w:szCs w:val="20"/>
        </w:rPr>
      </w:pPr>
    </w:p>
    <w:p w:rsidR="00EA3791" w:rsidRPr="005772BE" w:rsidRDefault="008F527C">
      <w:pPr>
        <w:widowControl w:val="0"/>
        <w:jc w:val="center"/>
        <w:rPr>
          <w:b/>
          <w:szCs w:val="20"/>
        </w:rPr>
      </w:pPr>
      <w:bookmarkStart w:id="1" w:name="P196"/>
      <w:bookmarkEnd w:id="1"/>
      <w:r w:rsidRPr="005772BE">
        <w:rPr>
          <w:b/>
          <w:szCs w:val="20"/>
        </w:rPr>
        <w:t>ПРОГНОЗ</w:t>
      </w:r>
    </w:p>
    <w:p w:rsidR="00EA3791" w:rsidRPr="005772BE" w:rsidRDefault="008F527C">
      <w:pPr>
        <w:widowControl w:val="0"/>
        <w:jc w:val="center"/>
        <w:rPr>
          <w:b/>
          <w:szCs w:val="20"/>
        </w:rPr>
      </w:pPr>
      <w:r w:rsidRPr="005772BE">
        <w:rPr>
          <w:b/>
          <w:szCs w:val="20"/>
        </w:rPr>
        <w:t>ОСНОВНЫХ ХАРАКТЕРИСТИК КОНСОЛИДИРОВАННОГО БЮДЖЕТА</w:t>
      </w:r>
    </w:p>
    <w:p w:rsidR="00EA3791" w:rsidRPr="005772BE" w:rsidRDefault="008F527C">
      <w:pPr>
        <w:widowControl w:val="0"/>
        <w:jc w:val="center"/>
        <w:rPr>
          <w:b/>
          <w:szCs w:val="20"/>
        </w:rPr>
      </w:pPr>
      <w:r w:rsidRPr="005772BE">
        <w:rPr>
          <w:b/>
          <w:szCs w:val="20"/>
        </w:rPr>
        <w:t>ЮРГИНСКОГО МУНИЦИПАЛЬНОГО РАЙОНА И БЮДЖЕТА ЮРГИНСКОГО МУНИЦИПАЛЬНОГО РАЙОНА</w:t>
      </w:r>
    </w:p>
    <w:p w:rsidR="00EA3791" w:rsidRDefault="008F527C" w:rsidP="005F49B4">
      <w:pPr>
        <w:widowControl w:val="0"/>
        <w:ind w:left="12744" w:firstLine="708"/>
        <w:jc w:val="both"/>
        <w:rPr>
          <w:szCs w:val="20"/>
        </w:rPr>
      </w:pPr>
      <w:r>
        <w:rPr>
          <w:szCs w:val="20"/>
        </w:rPr>
        <w:t>тыс.руб.</w:t>
      </w:r>
    </w:p>
    <w:tbl>
      <w:tblPr>
        <w:tblW w:w="15219" w:type="dxa"/>
        <w:tblInd w:w="-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2121"/>
        <w:gridCol w:w="995"/>
        <w:gridCol w:w="965"/>
        <w:gridCol w:w="1052"/>
        <w:gridCol w:w="966"/>
        <w:gridCol w:w="966"/>
        <w:gridCol w:w="966"/>
        <w:gridCol w:w="996"/>
        <w:gridCol w:w="996"/>
        <w:gridCol w:w="966"/>
        <w:gridCol w:w="966"/>
        <w:gridCol w:w="966"/>
        <w:gridCol w:w="966"/>
        <w:gridCol w:w="966"/>
      </w:tblGrid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5772BE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2016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2017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2F3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 xml:space="preserve">2018 </w:t>
            </w:r>
          </w:p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2019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2023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2026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2027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2028 год</w:t>
            </w:r>
          </w:p>
        </w:tc>
      </w:tr>
      <w:tr w:rsidR="00EA3791">
        <w:tc>
          <w:tcPr>
            <w:tcW w:w="15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Pr="005772BE" w:rsidRDefault="008F527C">
            <w:pPr>
              <w:widowControl w:val="0"/>
              <w:jc w:val="center"/>
              <w:outlineLvl w:val="2"/>
              <w:rPr>
                <w:b/>
                <w:szCs w:val="20"/>
              </w:rPr>
            </w:pPr>
            <w:r w:rsidRPr="005772BE">
              <w:rPr>
                <w:b/>
                <w:szCs w:val="20"/>
              </w:rPr>
              <w:t>Консолидированный бюджет Юргинского муниципального района</w:t>
            </w:r>
          </w:p>
        </w:tc>
      </w:tr>
      <w:tr w:rsidR="000B7FA7" w:rsidTr="00C904D2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доходов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817,191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911,757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07385" w:rsidP="00A8351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99</w:t>
            </w:r>
            <w:r w:rsidR="00A8351B" w:rsidRPr="00B26D5D">
              <w:rPr>
                <w:szCs w:val="20"/>
              </w:rPr>
              <w:t>5</w:t>
            </w:r>
            <w:r w:rsidRPr="00B26D5D">
              <w:rPr>
                <w:szCs w:val="20"/>
              </w:rPr>
              <w:t>,</w:t>
            </w:r>
            <w:r w:rsidR="00A8351B" w:rsidRPr="00B26D5D">
              <w:rPr>
                <w:szCs w:val="20"/>
              </w:rPr>
              <w:t>857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904,025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0B7FA7" w:rsidRPr="00B26D5D">
              <w:rPr>
                <w:szCs w:val="20"/>
              </w:rPr>
              <w:t>5</w:t>
            </w:r>
            <w:r w:rsidRPr="00B26D5D">
              <w:rPr>
                <w:szCs w:val="20"/>
              </w:rPr>
              <w:t>0,</w:t>
            </w:r>
            <w:r w:rsidR="000B7FA7" w:rsidRPr="00B26D5D">
              <w:rPr>
                <w:szCs w:val="20"/>
              </w:rPr>
              <w:t>431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820,021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622,165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624,389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626,657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628,968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631,322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633,721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636,167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  <w:r w:rsidR="005772BE">
              <w:rPr>
                <w:szCs w:val="20"/>
              </w:rPr>
              <w:t>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111,268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110,271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0074A9" w:rsidRPr="00B26D5D">
              <w:rPr>
                <w:szCs w:val="20"/>
              </w:rPr>
              <w:t>3</w:t>
            </w:r>
            <w:r w:rsidR="003622F3" w:rsidRPr="00B26D5D">
              <w:rPr>
                <w:szCs w:val="20"/>
              </w:rPr>
              <w:t>2,</w:t>
            </w:r>
            <w:r w:rsidR="000074A9" w:rsidRPr="00B26D5D">
              <w:rPr>
                <w:szCs w:val="20"/>
              </w:rPr>
              <w:t>629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3</w:t>
            </w:r>
            <w:r w:rsidRPr="00B26D5D">
              <w:rPr>
                <w:szCs w:val="20"/>
              </w:rPr>
              <w:t>1,</w:t>
            </w:r>
            <w:r w:rsidR="00B02C32" w:rsidRPr="00B26D5D">
              <w:rPr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38</w:t>
            </w:r>
            <w:r w:rsidRPr="00B26D5D">
              <w:rPr>
                <w:szCs w:val="20"/>
              </w:rPr>
              <w:t>,</w:t>
            </w:r>
            <w:r w:rsidR="00B02C32" w:rsidRPr="00B26D5D">
              <w:rPr>
                <w:szCs w:val="20"/>
              </w:rPr>
              <w:t>651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50</w:t>
            </w:r>
            <w:r w:rsidRPr="00B26D5D">
              <w:rPr>
                <w:szCs w:val="20"/>
              </w:rPr>
              <w:t>,</w:t>
            </w:r>
            <w:r w:rsidR="00B02C32" w:rsidRPr="00B26D5D">
              <w:rPr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121,631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123,855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126,123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128,434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130,788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133,187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135,633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из них</w:t>
            </w:r>
            <w:r w:rsidR="005772BE">
              <w:rPr>
                <w:szCs w:val="20"/>
              </w:rPr>
              <w:t>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92,087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90,064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11</w:t>
            </w:r>
            <w:r w:rsidR="000074A9" w:rsidRPr="00B26D5D">
              <w:rPr>
                <w:szCs w:val="20"/>
              </w:rPr>
              <w:t>2</w:t>
            </w:r>
            <w:r w:rsidRPr="00B26D5D">
              <w:rPr>
                <w:szCs w:val="20"/>
              </w:rPr>
              <w:t>,</w:t>
            </w:r>
            <w:r w:rsidR="000074A9" w:rsidRPr="00B26D5D">
              <w:rPr>
                <w:szCs w:val="20"/>
              </w:rPr>
              <w:t>071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114</w:t>
            </w:r>
            <w:r w:rsidR="008F527C" w:rsidRPr="00B26D5D">
              <w:rPr>
                <w:szCs w:val="20"/>
              </w:rPr>
              <w:t>,9</w:t>
            </w:r>
            <w:r w:rsidRPr="00B26D5D">
              <w:rPr>
                <w:szCs w:val="20"/>
              </w:rPr>
              <w:t>65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122,235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133,869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100,888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102,905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104,963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107,062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109,203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111,387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113,615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19,181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20,207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074A9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20,558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16,215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16,416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631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20,743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20,950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21,160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21,372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21,585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21,800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22,018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705,923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801,486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031" w:rsidRPr="00B26D5D" w:rsidRDefault="00CA541F" w:rsidP="00A8351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0074A9" w:rsidRPr="00B26D5D">
              <w:rPr>
                <w:szCs w:val="20"/>
              </w:rPr>
              <w:t>63,</w:t>
            </w:r>
            <w:r w:rsidR="00A8351B" w:rsidRPr="00B26D5D">
              <w:rPr>
                <w:szCs w:val="20"/>
              </w:rPr>
              <w:t>228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0B7FA7" w:rsidRPr="00B26D5D">
              <w:rPr>
                <w:szCs w:val="20"/>
              </w:rPr>
              <w:t>72</w:t>
            </w:r>
            <w:r w:rsidR="008F527C" w:rsidRPr="00B26D5D">
              <w:rPr>
                <w:szCs w:val="20"/>
              </w:rPr>
              <w:t>,</w:t>
            </w:r>
            <w:r w:rsidR="000B7FA7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611,780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669,521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500,534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</w:tr>
      <w:tr w:rsidR="000B7FA7" w:rsidTr="00C904D2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расходов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818,327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915,369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6B1031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1002,373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904,025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750,431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820,021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622,165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624,389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626,657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628,968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631,322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633,721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636,167</w:t>
            </w:r>
          </w:p>
        </w:tc>
      </w:tr>
      <w:tr w:rsidR="000B7FA7" w:rsidTr="00C904D2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-1,13626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-3,611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6B1031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6,516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EA3791">
        <w:tc>
          <w:tcPr>
            <w:tcW w:w="15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Pr="005772BE" w:rsidRDefault="008F527C">
            <w:pPr>
              <w:widowControl w:val="0"/>
              <w:jc w:val="center"/>
              <w:outlineLvl w:val="2"/>
              <w:rPr>
                <w:b/>
                <w:szCs w:val="20"/>
              </w:rPr>
            </w:pPr>
            <w:r w:rsidRPr="005772BE">
              <w:rPr>
                <w:b/>
                <w:szCs w:val="20"/>
              </w:rPr>
              <w:t>Районный  бюджет</w:t>
            </w:r>
          </w:p>
        </w:tc>
      </w:tr>
      <w:tr w:rsidR="000B7FA7" w:rsidTr="008124E6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доходов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787,812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886,747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</w:t>
            </w:r>
            <w:r w:rsidR="00EC5E4A" w:rsidRPr="00B26D5D">
              <w:rPr>
                <w:szCs w:val="20"/>
              </w:rPr>
              <w:t>69</w:t>
            </w:r>
            <w:r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988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CA339B" w:rsidRPr="00B26D5D">
              <w:rPr>
                <w:szCs w:val="20"/>
              </w:rPr>
              <w:t>76</w:t>
            </w:r>
            <w:r w:rsidRPr="00B26D5D">
              <w:rPr>
                <w:szCs w:val="20"/>
              </w:rPr>
              <w:t>,</w:t>
            </w:r>
            <w:r w:rsidR="00CA339B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717,180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776,321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594,384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596,055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597,757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599,491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601,257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603,057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604,891</w:t>
            </w:r>
          </w:p>
        </w:tc>
      </w:tr>
      <w:tr w:rsidR="000B7FA7" w:rsidTr="008124E6">
        <w:trPr>
          <w:trHeight w:val="277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  <w:r w:rsidR="005772BE">
              <w:rPr>
                <w:szCs w:val="20"/>
              </w:rPr>
              <w:t>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81,232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86,661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EC5E4A" w:rsidRPr="00B26D5D">
              <w:rPr>
                <w:szCs w:val="20"/>
              </w:rPr>
              <w:t>06</w:t>
            </w:r>
            <w:r w:rsidR="003622F3"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283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104</w:t>
            </w:r>
            <w:r w:rsidR="008F527C" w:rsidRPr="00B26D5D">
              <w:rPr>
                <w:szCs w:val="20"/>
              </w:rPr>
              <w:t>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105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4</w:t>
            </w:r>
            <w:r w:rsidR="008F527C" w:rsidRPr="00B26D5D">
              <w:rPr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93,850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95,521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97,223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98,957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100,723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102,523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104,357</w:t>
            </w:r>
          </w:p>
        </w:tc>
      </w:tr>
      <w:tr w:rsidR="000B7FA7" w:rsidTr="008124E6">
        <w:trPr>
          <w:trHeight w:val="313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из них</w:t>
            </w:r>
            <w:r w:rsidR="005772BE">
              <w:rPr>
                <w:szCs w:val="20"/>
              </w:rPr>
              <w:t>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62,361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66,578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85,</w:t>
            </w:r>
            <w:r w:rsidR="00EC5E4A" w:rsidRPr="00B26D5D">
              <w:rPr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87,910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89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10</w:t>
            </w:r>
            <w:r w:rsidR="008F527C" w:rsidRPr="00B26D5D">
              <w:rPr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90,294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73,234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74,699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76,193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77,717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79,271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80,856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82,473</w:t>
            </w: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18,871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20,083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C5E4A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433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AA511C" w:rsidRPr="00B26D5D">
              <w:rPr>
                <w:szCs w:val="20"/>
              </w:rPr>
              <w:t>6</w:t>
            </w:r>
            <w:r w:rsidRPr="00B26D5D">
              <w:rPr>
                <w:szCs w:val="20"/>
              </w:rPr>
              <w:t>,</w:t>
            </w:r>
            <w:r w:rsidR="00AA511C" w:rsidRPr="00B26D5D">
              <w:rPr>
                <w:szCs w:val="20"/>
              </w:rPr>
              <w:t>0</w:t>
            </w:r>
            <w:r w:rsidRPr="00B26D5D">
              <w:rPr>
                <w:szCs w:val="20"/>
              </w:rPr>
              <w:t>9</w:t>
            </w:r>
            <w:r w:rsidR="00AA511C"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,2</w:t>
            </w:r>
            <w:r w:rsidRPr="00B26D5D">
              <w:rPr>
                <w:szCs w:val="20"/>
              </w:rPr>
              <w:t>9</w:t>
            </w:r>
            <w:r w:rsidR="008F527C" w:rsidRPr="00B26D5D">
              <w:rPr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506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20,616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20,822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21,030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21,240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21,452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21,667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21,884</w:t>
            </w: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706,580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800,086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EC5E4A" w:rsidRPr="00B26D5D">
              <w:rPr>
                <w:szCs w:val="20"/>
              </w:rPr>
              <w:t>63</w:t>
            </w:r>
            <w:r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705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CA339B" w:rsidRPr="00B26D5D">
              <w:rPr>
                <w:szCs w:val="20"/>
              </w:rPr>
              <w:t>7</w:t>
            </w:r>
            <w:r w:rsidRPr="00B26D5D">
              <w:rPr>
                <w:szCs w:val="20"/>
              </w:rPr>
              <w:t>2,</w:t>
            </w:r>
            <w:r w:rsidR="00CA339B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339B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611,780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339B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669,52</w:t>
            </w:r>
            <w:r w:rsidR="000B7FA7" w:rsidRPr="00B26D5D">
              <w:rPr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500,534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4E6" w:rsidRDefault="008124E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расходов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790,454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886,695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93285D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972,581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876,845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717,180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776,321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594,384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596,055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597,757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599,491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601,257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603,057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604,891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-2,642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0,052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 w:rsidP="0093285D">
            <w:pPr>
              <w:jc w:val="center"/>
            </w:pPr>
            <w:r w:rsidRPr="00B26D5D">
              <w:rPr>
                <w:szCs w:val="20"/>
              </w:rPr>
              <w:t>2,593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B0339E" w:rsidP="00B0339E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Муниципальн</w:t>
            </w:r>
            <w:r w:rsidR="008F527C">
              <w:rPr>
                <w:szCs w:val="20"/>
              </w:rPr>
              <w:t>ый долг  на первое января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63052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53,493</w:t>
            </w:r>
          </w:p>
          <w:p w:rsidR="0063052B" w:rsidRDefault="006305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52B" w:rsidRDefault="0063052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54,693</w:t>
            </w:r>
          </w:p>
          <w:p w:rsidR="00EA3791" w:rsidRDefault="00EA3791" w:rsidP="00B0339E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C2B0D">
              <w:rPr>
                <w:szCs w:val="20"/>
              </w:rPr>
              <w:t>»</w:t>
            </w:r>
          </w:p>
        </w:tc>
      </w:tr>
    </w:tbl>
    <w:p w:rsidR="003622F3" w:rsidRDefault="003622F3">
      <w:pPr>
        <w:pStyle w:val="ConsPlusNormal"/>
        <w:jc w:val="right"/>
        <w:outlineLvl w:val="1"/>
      </w:pPr>
    </w:p>
    <w:sectPr w:rsidR="003622F3" w:rsidSect="00B0339E">
      <w:endnotePr>
        <w:numFmt w:val="decimal"/>
      </w:endnotePr>
      <w:pgSz w:w="16838" w:h="11905" w:orient="landscape"/>
      <w:pgMar w:top="127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1"/>
    <w:rsid w:val="000074A9"/>
    <w:rsid w:val="000A299C"/>
    <w:rsid w:val="000B7FA7"/>
    <w:rsid w:val="00136475"/>
    <w:rsid w:val="00147652"/>
    <w:rsid w:val="00160CCE"/>
    <w:rsid w:val="001706AB"/>
    <w:rsid w:val="0017450D"/>
    <w:rsid w:val="00267EE2"/>
    <w:rsid w:val="002F150E"/>
    <w:rsid w:val="003033C6"/>
    <w:rsid w:val="00307385"/>
    <w:rsid w:val="00307EED"/>
    <w:rsid w:val="00325B81"/>
    <w:rsid w:val="003622F3"/>
    <w:rsid w:val="00363475"/>
    <w:rsid w:val="003B669C"/>
    <w:rsid w:val="003C05C5"/>
    <w:rsid w:val="004B62FF"/>
    <w:rsid w:val="004C2B0D"/>
    <w:rsid w:val="00514EAF"/>
    <w:rsid w:val="0054793E"/>
    <w:rsid w:val="005772BE"/>
    <w:rsid w:val="005F49B4"/>
    <w:rsid w:val="00606A60"/>
    <w:rsid w:val="0063052B"/>
    <w:rsid w:val="006549C0"/>
    <w:rsid w:val="006B1031"/>
    <w:rsid w:val="006B4FDC"/>
    <w:rsid w:val="00783AF4"/>
    <w:rsid w:val="007D25FB"/>
    <w:rsid w:val="008124E6"/>
    <w:rsid w:val="00817F8F"/>
    <w:rsid w:val="008826ED"/>
    <w:rsid w:val="00883512"/>
    <w:rsid w:val="0088700A"/>
    <w:rsid w:val="008C075E"/>
    <w:rsid w:val="008F527C"/>
    <w:rsid w:val="0091753B"/>
    <w:rsid w:val="00932680"/>
    <w:rsid w:val="0093285D"/>
    <w:rsid w:val="00A03D9C"/>
    <w:rsid w:val="00A305C2"/>
    <w:rsid w:val="00A3337F"/>
    <w:rsid w:val="00A8351B"/>
    <w:rsid w:val="00AA511C"/>
    <w:rsid w:val="00AC0544"/>
    <w:rsid w:val="00B02C32"/>
    <w:rsid w:val="00B02F00"/>
    <w:rsid w:val="00B0339E"/>
    <w:rsid w:val="00B26D5D"/>
    <w:rsid w:val="00C904D2"/>
    <w:rsid w:val="00CA2696"/>
    <w:rsid w:val="00CA339B"/>
    <w:rsid w:val="00CA49CD"/>
    <w:rsid w:val="00CA541F"/>
    <w:rsid w:val="00D2532A"/>
    <w:rsid w:val="00E07057"/>
    <w:rsid w:val="00E27A6D"/>
    <w:rsid w:val="00E730E7"/>
    <w:rsid w:val="00EA3791"/>
    <w:rsid w:val="00EA71CD"/>
    <w:rsid w:val="00EC3BFD"/>
    <w:rsid w:val="00EC5E4A"/>
    <w:rsid w:val="00F00B5C"/>
    <w:rsid w:val="00F8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2019-01-30T04:00:00Z</cp:lastPrinted>
  <dcterms:created xsi:type="dcterms:W3CDTF">2019-04-18T06:37:00Z</dcterms:created>
  <dcterms:modified xsi:type="dcterms:W3CDTF">2019-04-18T06:37:00Z</dcterms:modified>
</cp:coreProperties>
</file>