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AE" w:rsidRPr="003B4DAE" w:rsidRDefault="003B4DAE" w:rsidP="003B4DAE">
      <w:pPr>
        <w:pStyle w:val="t"/>
        <w:jc w:val="center"/>
        <w:rPr>
          <w:b/>
        </w:rPr>
      </w:pPr>
      <w:r w:rsidRPr="003B4DAE">
        <w:rPr>
          <w:b/>
        </w:rPr>
        <w:t>ПРАВИТЕЛЬСТВО РОССИЙСКОЙ ФЕДЕРАЦИИ</w:t>
      </w:r>
    </w:p>
    <w:p w:rsidR="003B4DAE" w:rsidRPr="003B4DAE" w:rsidRDefault="003B4DAE" w:rsidP="003B4DAE">
      <w:pPr>
        <w:pStyle w:val="a3"/>
        <w:jc w:val="center"/>
        <w:rPr>
          <w:b/>
        </w:rPr>
      </w:pPr>
    </w:p>
    <w:p w:rsidR="003B4DAE" w:rsidRPr="003B4DAE" w:rsidRDefault="003B4DAE" w:rsidP="003B4DAE">
      <w:pPr>
        <w:pStyle w:val="t"/>
        <w:jc w:val="center"/>
        <w:rPr>
          <w:b/>
        </w:rPr>
      </w:pPr>
      <w:r w:rsidRPr="003B4DAE">
        <w:rPr>
          <w:b/>
        </w:rPr>
        <w:t>ПОСТАНОВЛЕНИЕ</w:t>
      </w:r>
    </w:p>
    <w:p w:rsidR="003B4DAE" w:rsidRPr="003B4DAE" w:rsidRDefault="003B4DAE" w:rsidP="003B4DAE">
      <w:pPr>
        <w:pStyle w:val="a3"/>
        <w:jc w:val="center"/>
        <w:rPr>
          <w:b/>
        </w:rPr>
      </w:pPr>
    </w:p>
    <w:p w:rsidR="003B4DAE" w:rsidRPr="003B4DAE" w:rsidRDefault="003B4DAE" w:rsidP="003B4DAE">
      <w:pPr>
        <w:pStyle w:val="t"/>
        <w:jc w:val="center"/>
        <w:rPr>
          <w:b/>
        </w:rPr>
      </w:pPr>
      <w:r w:rsidRPr="003B4DAE">
        <w:rPr>
          <w:b/>
        </w:rPr>
        <w:t>от 25 июня 2021 г. № 990</w:t>
      </w:r>
    </w:p>
    <w:p w:rsidR="003B4DAE" w:rsidRPr="003B4DAE" w:rsidRDefault="003B4DAE" w:rsidP="003B4DAE">
      <w:pPr>
        <w:pStyle w:val="a3"/>
        <w:jc w:val="center"/>
        <w:rPr>
          <w:b/>
        </w:rPr>
      </w:pPr>
    </w:p>
    <w:p w:rsidR="003B4DAE" w:rsidRPr="003B4DAE" w:rsidRDefault="003B4DAE" w:rsidP="003B4DAE">
      <w:pPr>
        <w:pStyle w:val="c"/>
        <w:jc w:val="center"/>
        <w:rPr>
          <w:b/>
        </w:rPr>
      </w:pPr>
      <w:r w:rsidRPr="003B4DAE">
        <w:rPr>
          <w:b/>
        </w:rPr>
        <w:t>МОСКВА</w:t>
      </w:r>
    </w:p>
    <w:p w:rsidR="003B4DAE" w:rsidRPr="003B4DAE" w:rsidRDefault="003B4DAE" w:rsidP="003B4DAE">
      <w:pPr>
        <w:pStyle w:val="a3"/>
        <w:jc w:val="center"/>
        <w:rPr>
          <w:b/>
        </w:rPr>
      </w:pPr>
    </w:p>
    <w:p w:rsidR="003B4DAE" w:rsidRPr="003B4DAE" w:rsidRDefault="003B4DAE" w:rsidP="003B4DAE">
      <w:pPr>
        <w:pStyle w:val="z"/>
        <w:jc w:val="center"/>
        <w:rPr>
          <w:b/>
        </w:rPr>
      </w:pPr>
      <w:r w:rsidRPr="003B4DAE">
        <w:rPr>
          <w:b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</w:p>
    <w:p w:rsidR="003B4DAE" w:rsidRDefault="003B4DAE" w:rsidP="003B4DAE">
      <w:pPr>
        <w:pStyle w:val="a3"/>
      </w:pPr>
      <w:r>
        <w:t> </w:t>
      </w:r>
    </w:p>
    <w:p w:rsidR="003B4DAE" w:rsidRDefault="003B4DAE" w:rsidP="003B4DAE">
      <w:pPr>
        <w:pStyle w:val="a3"/>
      </w:pPr>
      <w:r>
        <w:t xml:space="preserve">В соответствии с частью 4 статьи 44 Федерального закона </w:t>
      </w:r>
      <w:r>
        <w:rPr>
          <w:rStyle w:val="cmd"/>
        </w:rPr>
        <w:t>"О государственном контроле (надзоре) и муниципальном контроле в Российской Федерации"</w:t>
      </w:r>
      <w:r>
        <w:t xml:space="preserve"> Правительство Российской Федерации постановляет:</w:t>
      </w:r>
    </w:p>
    <w:p w:rsidR="003B4DAE" w:rsidRDefault="003B4DAE" w:rsidP="003B4DAE">
      <w:pPr>
        <w:pStyle w:val="a3"/>
      </w:pPr>
      <w:r>
        <w:t>1. Утвердить прилагаемые 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3B4DAE" w:rsidRDefault="003B4DAE" w:rsidP="003B4DAE">
      <w:pPr>
        <w:pStyle w:val="a3"/>
      </w:pPr>
      <w:r>
        <w:t>2. </w:t>
      </w:r>
      <w:proofErr w:type="gramStart"/>
      <w: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3B4DAE" w:rsidRDefault="003B4DAE" w:rsidP="003B4DAE">
      <w:pPr>
        <w:pStyle w:val="a3"/>
      </w:pPr>
      <w:r>
        <w:t>3. Настоящее постановление вступает в силу с 1 июля 2021 г.</w:t>
      </w:r>
    </w:p>
    <w:p w:rsidR="003B4DAE" w:rsidRDefault="003B4DAE" w:rsidP="003B4DAE">
      <w:pPr>
        <w:pStyle w:val="a3"/>
      </w:pPr>
      <w:r>
        <w:t>4. 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 год.</w:t>
      </w:r>
    </w:p>
    <w:p w:rsidR="003B4DAE" w:rsidRDefault="003B4DAE" w:rsidP="003B4DAE">
      <w:pPr>
        <w:pStyle w:val="a3"/>
      </w:pPr>
      <w:r>
        <w:t> </w:t>
      </w:r>
    </w:p>
    <w:p w:rsidR="003B4DAE" w:rsidRDefault="003B4DAE" w:rsidP="003B4DAE">
      <w:pPr>
        <w:pStyle w:val="a3"/>
      </w:pPr>
      <w:r>
        <w:t> </w:t>
      </w:r>
    </w:p>
    <w:p w:rsidR="003B4DAE" w:rsidRDefault="003B4DAE" w:rsidP="003B4DAE">
      <w:pPr>
        <w:pStyle w:val="y"/>
      </w:pPr>
      <w:r>
        <w:t>Председатель Правительства</w:t>
      </w:r>
      <w:r>
        <w:br/>
        <w:t>Российской Федерации                               </w:t>
      </w:r>
      <w:proofErr w:type="spellStart"/>
      <w:r>
        <w:t>М.Мишустин</w:t>
      </w:r>
      <w:proofErr w:type="spellEnd"/>
    </w:p>
    <w:p w:rsidR="003B4DAE" w:rsidRDefault="003B4DAE" w:rsidP="003B4DAE">
      <w:pPr>
        <w:pStyle w:val="a3"/>
      </w:pPr>
      <w:r>
        <w:t> </w:t>
      </w:r>
    </w:p>
    <w:p w:rsidR="003B4DAE" w:rsidRDefault="003B4DAE" w:rsidP="003B4DAE">
      <w:pPr>
        <w:pStyle w:val="a3"/>
        <w:jc w:val="right"/>
      </w:pPr>
      <w:r>
        <w:lastRenderedPageBreak/>
        <w:t> УТВЕРЖДЕНЫ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 25 июня 2021 г. № 990</w:t>
      </w:r>
    </w:p>
    <w:p w:rsidR="003B4DAE" w:rsidRDefault="003B4DAE" w:rsidP="003B4DAE">
      <w:pPr>
        <w:pStyle w:val="a3"/>
      </w:pPr>
      <w:r>
        <w:t> </w:t>
      </w:r>
    </w:p>
    <w:p w:rsidR="003B4DAE" w:rsidRPr="003B4DAE" w:rsidRDefault="003B4DAE" w:rsidP="003B4DAE">
      <w:pPr>
        <w:pStyle w:val="t"/>
        <w:jc w:val="center"/>
        <w:rPr>
          <w:b/>
        </w:rPr>
      </w:pPr>
      <w:r w:rsidRPr="003B4DAE">
        <w:rPr>
          <w:b/>
        </w:rPr>
        <w:t>ПРАВИЛА</w:t>
      </w:r>
      <w:r w:rsidRPr="003B4DAE">
        <w:rPr>
          <w:b/>
        </w:rPr>
        <w:br/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</w:p>
    <w:p w:rsidR="003B4DAE" w:rsidRPr="003B4DAE" w:rsidRDefault="003B4DAE" w:rsidP="003B4DAE">
      <w:pPr>
        <w:pStyle w:val="a3"/>
        <w:jc w:val="center"/>
        <w:rPr>
          <w:b/>
        </w:rPr>
      </w:pPr>
    </w:p>
    <w:p w:rsidR="003B4DAE" w:rsidRDefault="003B4DAE" w:rsidP="003B4DAE">
      <w:pPr>
        <w:pStyle w:val="a3"/>
      </w:pPr>
      <w:r>
        <w:t>1. 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 - программа профилактики) по соответствующему виду государственного контроля (надзора), виду муниципального контроля (далее - вид контроля).</w:t>
      </w:r>
    </w:p>
    <w:p w:rsidR="003B4DAE" w:rsidRDefault="003B4DAE" w:rsidP="003B4DAE">
      <w:pPr>
        <w:pStyle w:val="a3"/>
      </w:pPr>
      <w:r>
        <w:t>2. 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3B4DAE" w:rsidRDefault="003B4DAE" w:rsidP="003B4DAE">
      <w:pPr>
        <w:pStyle w:val="a3"/>
      </w:pPr>
      <w:r>
        <w:t>3. Программа профилактики состоит из следующих разделов:</w:t>
      </w:r>
    </w:p>
    <w:p w:rsidR="003B4DAE" w:rsidRDefault="003B4DAE" w:rsidP="003B4DAE">
      <w:pPr>
        <w:pStyle w:val="a3"/>
      </w:pPr>
      <w:r>
        <w:t>а) 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3B4DAE" w:rsidRDefault="003B4DAE" w:rsidP="003B4DAE">
      <w:pPr>
        <w:pStyle w:val="a3"/>
      </w:pPr>
      <w:r>
        <w:t>б) цели и задачи реализации программы профилактики;</w:t>
      </w:r>
    </w:p>
    <w:p w:rsidR="003B4DAE" w:rsidRDefault="003B4DAE" w:rsidP="003B4DAE">
      <w:pPr>
        <w:pStyle w:val="a3"/>
      </w:pPr>
      <w:r>
        <w:t>в) перечень профилактических мероприятий, сроки (периодичность) их проведения;</w:t>
      </w:r>
    </w:p>
    <w:p w:rsidR="003B4DAE" w:rsidRDefault="003B4DAE" w:rsidP="003B4DAE">
      <w:pPr>
        <w:pStyle w:val="a3"/>
      </w:pPr>
      <w:r>
        <w:t xml:space="preserve">г) показатели результативности и эффективности программы профилактики. </w:t>
      </w:r>
    </w:p>
    <w:p w:rsidR="003B4DAE" w:rsidRDefault="003B4DAE" w:rsidP="003B4DAE">
      <w:pPr>
        <w:pStyle w:val="a3"/>
      </w:pPr>
      <w:r>
        <w:t xml:space="preserve">4. Для каждого вида профилактических мероприятий, включаемых в программу профилактики, определяются подразделения и (или) должностные лица контрольного (надзорного) органа, ответственные за их реализацию, а также сведения, предусмотренные пунктами 5 - 9 настоящих Правил, в случае осуществления конкретного профилактического мероприятия в рамках соответствующего вида контроля. </w:t>
      </w:r>
    </w:p>
    <w:p w:rsidR="003B4DAE" w:rsidRDefault="003B4DAE" w:rsidP="003B4DAE">
      <w:pPr>
        <w:pStyle w:val="a3"/>
      </w:pPr>
      <w:r>
        <w:t>5. 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3B4DAE" w:rsidRDefault="003B4DAE" w:rsidP="003B4DAE">
      <w:pPr>
        <w:pStyle w:val="a3"/>
      </w:pPr>
      <w:r>
        <w:t xml:space="preserve">6. 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</w:t>
      </w:r>
      <w:r>
        <w:lastRenderedPageBreak/>
        <w:t>информационно-телекоммуникационной сети "Интернет" (далее - сеть "Интернет") доклада о правоприменительной практике.</w:t>
      </w:r>
    </w:p>
    <w:p w:rsidR="003B4DAE" w:rsidRDefault="003B4DAE" w:rsidP="003B4DAE">
      <w:pPr>
        <w:pStyle w:val="a3"/>
      </w:pPr>
      <w:r>
        <w:t>7. 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3B4DAE" w:rsidRDefault="003B4DAE" w:rsidP="003B4DAE">
      <w:pPr>
        <w:pStyle w:val="a3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3B4DAE" w:rsidRDefault="003B4DAE" w:rsidP="003B4DAE">
      <w:pPr>
        <w:pStyle w:val="a3"/>
      </w:pPr>
      <w:r>
        <w:t xml:space="preserve">8. В целях организации </w:t>
      </w:r>
      <w:proofErr w:type="spellStart"/>
      <w:r>
        <w:t>самообследования</w:t>
      </w:r>
      <w:proofErr w:type="spellEnd"/>
      <w:r>
        <w:t xml:space="preserve"> в программе профилактики указываются способы </w:t>
      </w:r>
      <w:proofErr w:type="spellStart"/>
      <w:r>
        <w:t>самообследования</w:t>
      </w:r>
      <w:proofErr w:type="spellEnd"/>
      <w:r>
        <w:t xml:space="preserve"> в автоматизированном режиме, применяемые в период действия программы профилактики.</w:t>
      </w:r>
    </w:p>
    <w:p w:rsidR="003B4DAE" w:rsidRDefault="003B4DAE" w:rsidP="003B4DAE">
      <w:pPr>
        <w:pStyle w:val="a3"/>
      </w:pPr>
      <w:r>
        <w:t>9. 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3B4DAE" w:rsidRDefault="003B4DAE" w:rsidP="003B4DAE">
      <w:pPr>
        <w:pStyle w:val="a3"/>
      </w:pPr>
      <w:r>
        <w:t>10. Разработанный контрольным (надзорным) органом проект программы профилактики подлежит общественному обсуждению, которое проводится с 1 октября по 1 ноября года, предшествующего году реализации программы профилактики (далее - предшествующий год), в соответствии с пунктами 11 - 13 настоящих Правил.</w:t>
      </w:r>
    </w:p>
    <w:p w:rsidR="003B4DAE" w:rsidRDefault="003B4DAE" w:rsidP="003B4DAE">
      <w:pPr>
        <w:pStyle w:val="a3"/>
      </w:pPr>
      <w:r>
        <w:t>11. 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 октября предшествующего года с одновременным указанием способов подачи предложений по итогам его рассмотрения.</w:t>
      </w:r>
    </w:p>
    <w:p w:rsidR="003B4DAE" w:rsidRDefault="003B4DAE" w:rsidP="003B4DAE">
      <w:pPr>
        <w:pStyle w:val="a3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3B4DAE" w:rsidRDefault="003B4DAE" w:rsidP="003B4DAE">
      <w:pPr>
        <w:pStyle w:val="a3"/>
      </w:pPr>
      <w:r>
        <w:t>12. Поданные в период общественного обсуждения предложения рассматриваются контрольным (надзорным) органом с 1 ноября по 1 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3B4DAE" w:rsidRDefault="003B4DAE" w:rsidP="003B4DAE">
      <w:pPr>
        <w:pStyle w:val="a3"/>
      </w:pPr>
      <w:r>
        <w:t>13. Проект программы профилактики направляется в общественный совет при контрольном (надзорном) органе в целях его обсуждения.</w:t>
      </w:r>
    </w:p>
    <w:p w:rsidR="003B4DAE" w:rsidRDefault="003B4DAE" w:rsidP="003B4DAE">
      <w:pPr>
        <w:pStyle w:val="a3"/>
      </w:pPr>
      <w:r>
        <w:t>14. 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 декабря предшествующего года.</w:t>
      </w:r>
    </w:p>
    <w:p w:rsidR="003B4DAE" w:rsidRDefault="003B4DAE" w:rsidP="003B4DAE">
      <w:pPr>
        <w:pStyle w:val="a3"/>
      </w:pPr>
      <w:r>
        <w:t>15. Программа профилактики утверждается решением уполномоченного должностного лица контрольного (надзорного) органа не позднее 20 декабря предшествующего года и размещается на официальном сайте контрольного (надзорного) органа в сети "Интернет" в течение 5 дней со дня утверждения.</w:t>
      </w:r>
    </w:p>
    <w:p w:rsidR="00B349A0" w:rsidRDefault="003B4DAE" w:rsidP="003B4DAE">
      <w:pPr>
        <w:pStyle w:val="a3"/>
      </w:pPr>
      <w:r>
        <w:t> </w:t>
      </w:r>
      <w:bookmarkStart w:id="0" w:name="_GoBack"/>
      <w:bookmarkEnd w:id="0"/>
      <w:r>
        <w:t> </w:t>
      </w:r>
    </w:p>
    <w:sectPr w:rsidR="00B3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EB"/>
    <w:rsid w:val="003B4DAE"/>
    <w:rsid w:val="00A469EB"/>
    <w:rsid w:val="00B3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3B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3B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">
    <w:name w:val="z"/>
    <w:basedOn w:val="a"/>
    <w:rsid w:val="003B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3B4DAE"/>
  </w:style>
  <w:style w:type="paragraph" w:customStyle="1" w:styleId="y">
    <w:name w:val="y"/>
    <w:basedOn w:val="a"/>
    <w:rsid w:val="003B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3B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3B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3B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">
    <w:name w:val="z"/>
    <w:basedOn w:val="a"/>
    <w:rsid w:val="003B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3B4DAE"/>
  </w:style>
  <w:style w:type="paragraph" w:customStyle="1" w:styleId="y">
    <w:name w:val="y"/>
    <w:basedOn w:val="a"/>
    <w:rsid w:val="003B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3B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Морякова Наталья Владимировна</dc:creator>
  <cp:keywords/>
  <dc:description/>
  <cp:lastModifiedBy>Морякова Наталья Владимировна</cp:lastModifiedBy>
  <cp:revision>3</cp:revision>
  <dcterms:created xsi:type="dcterms:W3CDTF">2023-01-31T03:48:00Z</dcterms:created>
  <dcterms:modified xsi:type="dcterms:W3CDTF">2023-01-31T03:48:00Z</dcterms:modified>
</cp:coreProperties>
</file>